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6D13" w:rsidRPr="003072C1" w:rsidRDefault="006E6D13" w:rsidP="006E76AB">
      <w:pPr>
        <w:adjustRightInd w:val="0"/>
        <w:snapToGrid w:val="0"/>
        <w:spacing w:line="580" w:lineRule="exact"/>
        <w:rPr>
          <w:rFonts w:eastAsia="仿宋_GB2312"/>
          <w:sz w:val="32"/>
        </w:rPr>
      </w:pPr>
    </w:p>
    <w:p w:rsidR="006E6D13" w:rsidRPr="003072C1" w:rsidRDefault="006E6D13" w:rsidP="00BE004A">
      <w:pPr>
        <w:wordWrap w:val="0"/>
        <w:adjustRightInd w:val="0"/>
        <w:snapToGrid w:val="0"/>
        <w:spacing w:line="580" w:lineRule="exact"/>
        <w:jc w:val="right"/>
        <w:rPr>
          <w:rFonts w:eastAsia="方正仿宋_GBK"/>
          <w:sz w:val="32"/>
        </w:rPr>
      </w:pPr>
      <w:proofErr w:type="gramStart"/>
      <w:r w:rsidRPr="003072C1">
        <w:rPr>
          <w:rFonts w:eastAsia="方正仿宋_GBK"/>
          <w:sz w:val="32"/>
        </w:rPr>
        <w:t>锡政</w:t>
      </w:r>
      <w:r w:rsidR="000066A4" w:rsidRPr="003072C1">
        <w:rPr>
          <w:rFonts w:eastAsia="方正仿宋_GBK"/>
          <w:sz w:val="32"/>
        </w:rPr>
        <w:t>办</w:t>
      </w:r>
      <w:proofErr w:type="gramEnd"/>
      <w:r w:rsidRPr="003072C1">
        <w:rPr>
          <w:rFonts w:eastAsia="方正仿宋_GBK"/>
          <w:sz w:val="32"/>
        </w:rPr>
        <w:t>函〔</w:t>
      </w:r>
      <w:r w:rsidRPr="003072C1">
        <w:rPr>
          <w:rFonts w:eastAsia="方正仿宋_GBK"/>
          <w:sz w:val="32"/>
        </w:rPr>
        <w:t>20</w:t>
      </w:r>
      <w:r w:rsidR="00050C5B" w:rsidRPr="003072C1">
        <w:rPr>
          <w:rFonts w:eastAsia="方正仿宋_GBK"/>
          <w:sz w:val="32"/>
        </w:rPr>
        <w:t>2</w:t>
      </w:r>
      <w:r w:rsidR="00CE0107">
        <w:rPr>
          <w:rFonts w:eastAsia="方正仿宋_GBK" w:hint="eastAsia"/>
          <w:sz w:val="32"/>
        </w:rPr>
        <w:t>2</w:t>
      </w:r>
      <w:r w:rsidRPr="003072C1">
        <w:rPr>
          <w:rFonts w:eastAsia="方正仿宋_GBK"/>
          <w:sz w:val="32"/>
        </w:rPr>
        <w:t>〕</w:t>
      </w:r>
      <w:r w:rsidR="00C024AA">
        <w:rPr>
          <w:rFonts w:eastAsia="方正仿宋_GBK" w:hint="eastAsia"/>
          <w:sz w:val="32"/>
        </w:rPr>
        <w:t>1</w:t>
      </w:r>
      <w:r w:rsidR="00E82572">
        <w:rPr>
          <w:rFonts w:eastAsia="方正仿宋_GBK" w:hint="eastAsia"/>
          <w:sz w:val="32"/>
        </w:rPr>
        <w:t>3</w:t>
      </w:r>
      <w:r w:rsidR="00AC2001" w:rsidRPr="003072C1">
        <w:rPr>
          <w:rFonts w:eastAsia="方正仿宋_GBK"/>
          <w:sz w:val="32"/>
        </w:rPr>
        <w:t>号</w:t>
      </w:r>
    </w:p>
    <w:p w:rsidR="008B2E10" w:rsidRDefault="008B2E10" w:rsidP="00067FC3">
      <w:pPr>
        <w:spacing w:line="540" w:lineRule="exact"/>
        <w:rPr>
          <w:rFonts w:eastAsia="方正小标宋简体" w:hint="eastAsia"/>
          <w:color w:val="000000"/>
          <w:sz w:val="44"/>
          <w:szCs w:val="44"/>
        </w:rPr>
      </w:pPr>
    </w:p>
    <w:p w:rsidR="00245AA8" w:rsidRPr="003072C1" w:rsidRDefault="00245AA8" w:rsidP="00067FC3">
      <w:pPr>
        <w:spacing w:line="540" w:lineRule="exact"/>
        <w:rPr>
          <w:rFonts w:eastAsia="方正小标宋简体"/>
          <w:color w:val="000000"/>
          <w:sz w:val="44"/>
          <w:szCs w:val="44"/>
        </w:rPr>
      </w:pPr>
    </w:p>
    <w:p w:rsidR="00E82572" w:rsidRPr="00E82572" w:rsidRDefault="00E82572" w:rsidP="00E82572">
      <w:pPr>
        <w:spacing w:line="540" w:lineRule="exact"/>
        <w:jc w:val="center"/>
        <w:rPr>
          <w:rFonts w:ascii="方正小标宋_GBK" w:eastAsia="方正小标宋_GBK" w:hAnsi="方正小标宋_GBK" w:cs="方正小标宋_GBK"/>
          <w:sz w:val="44"/>
          <w:szCs w:val="44"/>
        </w:rPr>
      </w:pPr>
      <w:r w:rsidRPr="00E82572">
        <w:rPr>
          <w:rFonts w:ascii="方正小标宋_GBK" w:eastAsia="方正小标宋_GBK" w:hAnsi="方正小标宋_GBK" w:cs="方正小标宋_GBK" w:hint="eastAsia"/>
          <w:sz w:val="44"/>
          <w:szCs w:val="44"/>
        </w:rPr>
        <w:t>市政府办公室关于印发无锡市2022年</w:t>
      </w:r>
    </w:p>
    <w:p w:rsidR="00E82572" w:rsidRPr="00E82572" w:rsidRDefault="00E82572" w:rsidP="00E82572">
      <w:pPr>
        <w:spacing w:line="540" w:lineRule="exact"/>
        <w:jc w:val="center"/>
        <w:rPr>
          <w:rFonts w:ascii="方正小标宋_GBK" w:eastAsia="方正小标宋_GBK" w:hAnsi="方正小标宋_GBK" w:cs="方正小标宋_GBK"/>
          <w:sz w:val="44"/>
          <w:szCs w:val="44"/>
        </w:rPr>
      </w:pPr>
      <w:r w:rsidRPr="00E82572">
        <w:rPr>
          <w:rFonts w:ascii="方正小标宋_GBK" w:eastAsia="方正小标宋_GBK" w:hAnsi="方正小标宋_GBK" w:cs="方正小标宋_GBK" w:hint="eastAsia"/>
          <w:sz w:val="44"/>
          <w:szCs w:val="44"/>
        </w:rPr>
        <w:t>政务公开工作要点实施方案的通知</w:t>
      </w:r>
    </w:p>
    <w:p w:rsidR="00E82572" w:rsidRPr="00E82572" w:rsidRDefault="00E82572" w:rsidP="00E82572">
      <w:pPr>
        <w:autoSpaceDE w:val="0"/>
        <w:autoSpaceDN w:val="0"/>
        <w:spacing w:line="540" w:lineRule="exact"/>
        <w:ind w:firstLineChars="200" w:firstLine="612"/>
        <w:jc w:val="left"/>
        <w:rPr>
          <w:rFonts w:eastAsia="仿宋"/>
          <w:color w:val="000000"/>
          <w:spacing w:val="-7"/>
          <w:sz w:val="32"/>
          <w:szCs w:val="32"/>
        </w:rPr>
      </w:pPr>
    </w:p>
    <w:p w:rsidR="00E82572" w:rsidRPr="00E82572" w:rsidRDefault="00E82572" w:rsidP="00E82572">
      <w:pPr>
        <w:spacing w:line="560" w:lineRule="exact"/>
        <w:jc w:val="center"/>
        <w:rPr>
          <w:rFonts w:ascii="方正小标宋简体" w:eastAsia="方正小标宋简体" w:hAnsi="Calibri"/>
          <w:sz w:val="44"/>
          <w:szCs w:val="44"/>
        </w:rPr>
      </w:pPr>
    </w:p>
    <w:p w:rsidR="00E82572" w:rsidRPr="00E82572" w:rsidRDefault="00E82572" w:rsidP="00E82572">
      <w:pPr>
        <w:spacing w:line="560" w:lineRule="exact"/>
        <w:rPr>
          <w:rFonts w:ascii="方正仿宋_GBK" w:eastAsia="方正仿宋_GBK" w:hAnsi="Calibri"/>
          <w:sz w:val="32"/>
          <w:szCs w:val="32"/>
        </w:rPr>
      </w:pPr>
      <w:r w:rsidRPr="00E82572">
        <w:rPr>
          <w:rFonts w:ascii="方正仿宋_GBK" w:eastAsia="方正仿宋_GBK" w:hAnsi="Calibri" w:hint="eastAsia"/>
          <w:sz w:val="32"/>
          <w:szCs w:val="32"/>
        </w:rPr>
        <w:t>各市（县）、区人民政府，市各委办局，市各直属单位：</w:t>
      </w:r>
    </w:p>
    <w:p w:rsidR="00E82572" w:rsidRPr="00E82572" w:rsidRDefault="00E82572" w:rsidP="00E82572">
      <w:pPr>
        <w:spacing w:line="560" w:lineRule="exact"/>
        <w:rPr>
          <w:rFonts w:ascii="方正仿宋_GBK" w:eastAsia="方正仿宋_GBK" w:hAnsi="Calibri"/>
          <w:sz w:val="32"/>
          <w:szCs w:val="32"/>
        </w:rPr>
      </w:pPr>
      <w:r w:rsidRPr="00E82572">
        <w:rPr>
          <w:rFonts w:ascii="方正仿宋_GBK" w:eastAsia="方正仿宋_GBK" w:hAnsi="Calibri" w:hint="eastAsia"/>
          <w:sz w:val="32"/>
          <w:szCs w:val="32"/>
        </w:rPr>
        <w:t xml:space="preserve">     现将《无锡市2022年政务公开工作要点实施方案》印发给你们，请结合实际认真贯彻落实。</w:t>
      </w:r>
    </w:p>
    <w:p w:rsidR="00E82572" w:rsidRPr="00E82572" w:rsidRDefault="00E82572" w:rsidP="00E82572">
      <w:pPr>
        <w:spacing w:line="560" w:lineRule="exact"/>
        <w:rPr>
          <w:rFonts w:ascii="方正仿宋_GBK" w:eastAsia="方正仿宋_GBK" w:hAnsi="Calibri"/>
          <w:sz w:val="32"/>
          <w:szCs w:val="32"/>
        </w:rPr>
      </w:pPr>
    </w:p>
    <w:p w:rsidR="00903B13" w:rsidRPr="002E7F2E" w:rsidRDefault="00903B13" w:rsidP="00903B13">
      <w:pPr>
        <w:adjustRightInd w:val="0"/>
        <w:snapToGrid w:val="0"/>
        <w:spacing w:line="560" w:lineRule="exact"/>
        <w:jc w:val="left"/>
        <w:rPr>
          <w:rFonts w:ascii="方正仿宋_GBK" w:eastAsia="方正仿宋_GBK"/>
          <w:sz w:val="32"/>
          <w:szCs w:val="32"/>
        </w:rPr>
      </w:pPr>
    </w:p>
    <w:p w:rsidR="00996E4D" w:rsidRPr="00996E4D" w:rsidRDefault="00996E4D" w:rsidP="00996E4D">
      <w:pPr>
        <w:spacing w:line="540" w:lineRule="exact"/>
        <w:ind w:firstLineChars="1600" w:firstLine="5120"/>
        <w:rPr>
          <w:rFonts w:eastAsia="方正仿宋_GBK"/>
          <w:sz w:val="32"/>
          <w:szCs w:val="32"/>
        </w:rPr>
      </w:pPr>
      <w:r w:rsidRPr="00996E4D">
        <w:rPr>
          <w:rFonts w:eastAsia="方正仿宋_GBK" w:hint="eastAsia"/>
          <w:sz w:val="32"/>
          <w:szCs w:val="32"/>
        </w:rPr>
        <w:t>无锡市人民政府办公室</w:t>
      </w:r>
    </w:p>
    <w:p w:rsidR="002C326A" w:rsidRDefault="00C024AA" w:rsidP="00C024AA">
      <w:pPr>
        <w:spacing w:line="540" w:lineRule="exact"/>
        <w:rPr>
          <w:rFonts w:eastAsia="方正仿宋_GBK" w:hint="eastAsia"/>
          <w:sz w:val="32"/>
          <w:szCs w:val="32"/>
        </w:rPr>
      </w:pPr>
      <w:r>
        <w:rPr>
          <w:rFonts w:eastAsia="方正仿宋_GBK" w:hint="eastAsia"/>
          <w:sz w:val="32"/>
          <w:szCs w:val="32"/>
        </w:rPr>
        <w:t xml:space="preserve">                                   </w:t>
      </w:r>
      <w:r w:rsidR="00996E4D" w:rsidRPr="00996E4D">
        <w:rPr>
          <w:rFonts w:eastAsia="方正仿宋_GBK" w:hint="eastAsia"/>
          <w:sz w:val="32"/>
          <w:szCs w:val="32"/>
        </w:rPr>
        <w:t>2022</w:t>
      </w:r>
      <w:r w:rsidR="00996E4D" w:rsidRPr="00996E4D">
        <w:rPr>
          <w:rFonts w:eastAsia="方正仿宋_GBK" w:hint="eastAsia"/>
          <w:sz w:val="32"/>
          <w:szCs w:val="32"/>
        </w:rPr>
        <w:t>年</w:t>
      </w:r>
      <w:r w:rsidR="00996E4D" w:rsidRPr="00996E4D">
        <w:rPr>
          <w:rFonts w:eastAsia="方正仿宋_GBK" w:hint="eastAsia"/>
          <w:sz w:val="32"/>
          <w:szCs w:val="32"/>
        </w:rPr>
        <w:t>5</w:t>
      </w:r>
      <w:r w:rsidR="00996E4D" w:rsidRPr="00996E4D">
        <w:rPr>
          <w:rFonts w:eastAsia="方正仿宋_GBK" w:hint="eastAsia"/>
          <w:sz w:val="32"/>
          <w:szCs w:val="32"/>
        </w:rPr>
        <w:t>月</w:t>
      </w:r>
      <w:r w:rsidR="00AB0B2B">
        <w:rPr>
          <w:rFonts w:eastAsia="方正仿宋_GBK" w:hint="eastAsia"/>
          <w:sz w:val="32"/>
          <w:szCs w:val="32"/>
        </w:rPr>
        <w:t>31</w:t>
      </w:r>
      <w:r w:rsidR="00996E4D" w:rsidRPr="00996E4D">
        <w:rPr>
          <w:rFonts w:eastAsia="方正仿宋_GBK" w:hint="eastAsia"/>
          <w:sz w:val="32"/>
          <w:szCs w:val="32"/>
        </w:rPr>
        <w:t>日</w:t>
      </w:r>
    </w:p>
    <w:p w:rsidR="00AB0B2B" w:rsidRPr="00AB0B2B" w:rsidRDefault="00AB0B2B" w:rsidP="00AB0B2B">
      <w:pPr>
        <w:spacing w:line="560" w:lineRule="exact"/>
        <w:ind w:firstLineChars="200" w:firstLine="640"/>
        <w:rPr>
          <w:rFonts w:ascii="方正仿宋_GBK" w:eastAsia="方正仿宋_GBK" w:hAnsi="Calibri"/>
          <w:sz w:val="32"/>
          <w:szCs w:val="32"/>
        </w:rPr>
      </w:pPr>
      <w:r w:rsidRPr="00AB0B2B">
        <w:rPr>
          <w:rFonts w:ascii="方正仿宋_GBK" w:eastAsia="方正仿宋_GBK" w:hAnsi="Calibri" w:hint="eastAsia"/>
          <w:sz w:val="32"/>
          <w:szCs w:val="32"/>
        </w:rPr>
        <w:t>（此件公开发布）</w:t>
      </w:r>
    </w:p>
    <w:p w:rsidR="00AB0B2B" w:rsidRDefault="00AB0B2B" w:rsidP="00C024AA">
      <w:pPr>
        <w:spacing w:line="540" w:lineRule="exact"/>
        <w:rPr>
          <w:rFonts w:eastAsia="方正仿宋_GBK" w:hint="eastAsia"/>
          <w:sz w:val="32"/>
          <w:szCs w:val="32"/>
        </w:rPr>
      </w:pPr>
    </w:p>
    <w:p w:rsidR="004E413D" w:rsidRDefault="004E413D" w:rsidP="00C024AA">
      <w:pPr>
        <w:spacing w:line="540" w:lineRule="exact"/>
        <w:rPr>
          <w:rFonts w:eastAsia="方正仿宋_GBK" w:hint="eastAsia"/>
          <w:sz w:val="32"/>
          <w:szCs w:val="32"/>
        </w:rPr>
      </w:pPr>
    </w:p>
    <w:p w:rsidR="004E413D" w:rsidRDefault="004E413D" w:rsidP="00C024AA">
      <w:pPr>
        <w:spacing w:line="540" w:lineRule="exact"/>
        <w:rPr>
          <w:rFonts w:eastAsia="方正仿宋_GBK" w:hint="eastAsia"/>
          <w:sz w:val="32"/>
          <w:szCs w:val="32"/>
        </w:rPr>
      </w:pPr>
    </w:p>
    <w:p w:rsidR="004E413D" w:rsidRDefault="004E413D" w:rsidP="00C024AA">
      <w:pPr>
        <w:spacing w:line="540" w:lineRule="exact"/>
        <w:rPr>
          <w:rFonts w:eastAsia="方正仿宋_GBK" w:hint="eastAsia"/>
          <w:sz w:val="32"/>
          <w:szCs w:val="32"/>
        </w:rPr>
      </w:pPr>
    </w:p>
    <w:p w:rsidR="004E413D" w:rsidRDefault="004E413D" w:rsidP="00C024AA">
      <w:pPr>
        <w:spacing w:line="540" w:lineRule="exact"/>
        <w:rPr>
          <w:rFonts w:eastAsia="方正仿宋_GBK" w:hint="eastAsia"/>
          <w:sz w:val="32"/>
          <w:szCs w:val="32"/>
        </w:rPr>
      </w:pPr>
    </w:p>
    <w:p w:rsidR="004E413D" w:rsidRDefault="004E413D" w:rsidP="00C024AA">
      <w:pPr>
        <w:spacing w:line="540" w:lineRule="exact"/>
        <w:rPr>
          <w:rFonts w:eastAsia="方正仿宋_GBK" w:hint="eastAsia"/>
          <w:sz w:val="32"/>
          <w:szCs w:val="32"/>
        </w:rPr>
      </w:pPr>
    </w:p>
    <w:p w:rsidR="00F65182" w:rsidRDefault="00F65182" w:rsidP="00F65182">
      <w:pPr>
        <w:spacing w:line="540" w:lineRule="exact"/>
        <w:jc w:val="center"/>
        <w:rPr>
          <w:rFonts w:ascii="方正小标宋_GBK" w:eastAsia="方正小标宋_GBK" w:hAnsi="方正小标宋_GBK" w:cs="方正小标宋_GBK" w:hint="eastAsia"/>
          <w:sz w:val="44"/>
          <w:szCs w:val="44"/>
        </w:rPr>
      </w:pPr>
    </w:p>
    <w:p w:rsidR="004E413D" w:rsidRPr="004E413D" w:rsidRDefault="004E413D" w:rsidP="00F65182">
      <w:pPr>
        <w:spacing w:line="540" w:lineRule="exact"/>
        <w:jc w:val="center"/>
        <w:rPr>
          <w:rFonts w:eastAsia="仿宋"/>
          <w:color w:val="000000"/>
          <w:sz w:val="32"/>
          <w:szCs w:val="32"/>
        </w:rPr>
      </w:pPr>
      <w:r w:rsidRPr="004E413D">
        <w:rPr>
          <w:rFonts w:ascii="方正小标宋_GBK" w:eastAsia="方正小标宋_GBK" w:hAnsi="方正小标宋_GBK" w:cs="方正小标宋_GBK" w:hint="eastAsia"/>
          <w:sz w:val="44"/>
          <w:szCs w:val="44"/>
        </w:rPr>
        <w:lastRenderedPageBreak/>
        <w:t>无锡市2022年政务公开工作要点实施方案</w:t>
      </w:r>
    </w:p>
    <w:p w:rsidR="004E413D" w:rsidRPr="004E413D" w:rsidRDefault="004E413D" w:rsidP="00F65182">
      <w:pPr>
        <w:widowControl/>
        <w:spacing w:line="540" w:lineRule="exact"/>
        <w:ind w:firstLineChars="200" w:firstLine="640"/>
        <w:jc w:val="left"/>
        <w:rPr>
          <w:rFonts w:eastAsia="仿宋"/>
          <w:color w:val="000000"/>
          <w:kern w:val="0"/>
          <w:sz w:val="32"/>
          <w:szCs w:val="32"/>
        </w:rPr>
      </w:pPr>
    </w:p>
    <w:p w:rsidR="004E413D" w:rsidRPr="004E413D" w:rsidRDefault="004E413D" w:rsidP="00F65182">
      <w:pPr>
        <w:widowControl/>
        <w:spacing w:line="540" w:lineRule="exact"/>
        <w:ind w:firstLineChars="200" w:firstLine="640"/>
        <w:rPr>
          <w:rFonts w:ascii="方正仿宋_GBK" w:eastAsia="方正仿宋_GBK" w:hAnsi="Calibri"/>
          <w:sz w:val="32"/>
          <w:szCs w:val="32"/>
        </w:rPr>
      </w:pPr>
      <w:r w:rsidRPr="004E413D">
        <w:rPr>
          <w:rFonts w:ascii="方正仿宋_GBK" w:eastAsia="方正仿宋_GBK" w:hAnsi="Calibri"/>
          <w:sz w:val="32"/>
          <w:szCs w:val="32"/>
        </w:rPr>
        <w:t>为全面提升我市政务公开质量和水平，全力发挥以公开促落实、强监管、优环境的积极作用，根据国务院办公厅、省政府办公厅</w:t>
      </w:r>
      <w:r w:rsidRPr="004E413D">
        <w:rPr>
          <w:rFonts w:ascii="方正仿宋_GBK" w:eastAsia="方正仿宋_GBK" w:hAnsi="Calibri" w:hint="eastAsia"/>
          <w:sz w:val="32"/>
          <w:szCs w:val="32"/>
        </w:rPr>
        <w:t>关于</w:t>
      </w:r>
      <w:r w:rsidRPr="004E413D">
        <w:rPr>
          <w:rFonts w:ascii="方正仿宋_GBK" w:eastAsia="方正仿宋_GBK" w:hAnsi="Calibri"/>
          <w:sz w:val="32"/>
          <w:szCs w:val="32"/>
        </w:rPr>
        <w:t>2022年政务公开工作</w:t>
      </w:r>
      <w:r w:rsidRPr="004E413D">
        <w:rPr>
          <w:rFonts w:ascii="方正仿宋_GBK" w:eastAsia="方正仿宋_GBK" w:hAnsi="Calibri" w:hint="eastAsia"/>
          <w:sz w:val="32"/>
          <w:szCs w:val="32"/>
        </w:rPr>
        <w:t>部署要求</w:t>
      </w:r>
      <w:r w:rsidRPr="004E413D">
        <w:rPr>
          <w:rFonts w:ascii="方正仿宋_GBK" w:eastAsia="方正仿宋_GBK" w:hAnsi="Calibri"/>
          <w:sz w:val="32"/>
          <w:szCs w:val="32"/>
        </w:rPr>
        <w:t>，结合</w:t>
      </w:r>
      <w:r w:rsidRPr="004E413D">
        <w:rPr>
          <w:rFonts w:ascii="方正仿宋_GBK" w:eastAsia="方正仿宋_GBK" w:hAnsi="Calibri" w:hint="eastAsia"/>
          <w:sz w:val="32"/>
          <w:szCs w:val="32"/>
        </w:rPr>
        <w:t>我市</w:t>
      </w:r>
      <w:r w:rsidRPr="004E413D">
        <w:rPr>
          <w:rFonts w:ascii="方正仿宋_GBK" w:eastAsia="方正仿宋_GBK" w:hAnsi="Calibri"/>
          <w:sz w:val="32"/>
          <w:szCs w:val="32"/>
        </w:rPr>
        <w:t>实际，制定</w:t>
      </w:r>
      <w:r w:rsidRPr="004E413D">
        <w:rPr>
          <w:rFonts w:ascii="方正仿宋_GBK" w:eastAsia="方正仿宋_GBK" w:hAnsi="Calibri" w:hint="eastAsia"/>
          <w:sz w:val="32"/>
          <w:szCs w:val="32"/>
        </w:rPr>
        <w:t>2022年政务公开工作要点</w:t>
      </w:r>
      <w:r w:rsidRPr="004E413D">
        <w:rPr>
          <w:rFonts w:ascii="方正仿宋_GBK" w:eastAsia="方正仿宋_GBK" w:hAnsi="Calibri"/>
          <w:sz w:val="32"/>
          <w:szCs w:val="32"/>
        </w:rPr>
        <w:t>实施方案如下：</w:t>
      </w:r>
    </w:p>
    <w:p w:rsidR="004E413D" w:rsidRPr="004E413D" w:rsidRDefault="004E413D" w:rsidP="00F65182">
      <w:pPr>
        <w:widowControl/>
        <w:spacing w:line="540" w:lineRule="exact"/>
        <w:ind w:firstLineChars="200" w:firstLine="640"/>
        <w:rPr>
          <w:rFonts w:ascii="黑体" w:eastAsia="黑体" w:hAnsi="黑体" w:cs="黑体"/>
          <w:color w:val="000000"/>
          <w:kern w:val="0"/>
          <w:sz w:val="32"/>
          <w:szCs w:val="32"/>
        </w:rPr>
      </w:pPr>
      <w:r w:rsidRPr="004E413D">
        <w:rPr>
          <w:rFonts w:ascii="黑体" w:eastAsia="黑体" w:hAnsi="黑体" w:cs="黑体" w:hint="eastAsia"/>
          <w:color w:val="000000"/>
          <w:kern w:val="0"/>
          <w:sz w:val="32"/>
          <w:szCs w:val="32"/>
        </w:rPr>
        <w:t>一、工作目标</w:t>
      </w:r>
    </w:p>
    <w:p w:rsidR="004E413D" w:rsidRPr="006D0DA7" w:rsidRDefault="004E413D" w:rsidP="00F65182">
      <w:pPr>
        <w:widowControl/>
        <w:spacing w:line="540" w:lineRule="exact"/>
        <w:ind w:firstLineChars="200" w:firstLine="640"/>
        <w:rPr>
          <w:rFonts w:ascii="方正仿宋_GBK" w:eastAsia="方正仿宋_GBK" w:hAnsi="Calibri"/>
          <w:sz w:val="32"/>
          <w:szCs w:val="32"/>
        </w:rPr>
      </w:pPr>
      <w:r w:rsidRPr="006D0DA7">
        <w:rPr>
          <w:rFonts w:ascii="方正仿宋_GBK" w:eastAsia="方正仿宋_GBK" w:hAnsi="Calibri"/>
          <w:sz w:val="32"/>
          <w:szCs w:val="32"/>
        </w:rPr>
        <w:t>紧紧围绕市委市政府年度重点工作目标，充分发挥政务公开</w:t>
      </w:r>
      <w:proofErr w:type="gramStart"/>
      <w:r w:rsidRPr="006D0DA7">
        <w:rPr>
          <w:rFonts w:ascii="方正仿宋_GBK" w:eastAsia="方正仿宋_GBK" w:hAnsi="Calibri"/>
          <w:sz w:val="32"/>
          <w:szCs w:val="32"/>
        </w:rPr>
        <w:t>助力全市</w:t>
      </w:r>
      <w:proofErr w:type="gramEnd"/>
      <w:r w:rsidRPr="006D0DA7">
        <w:rPr>
          <w:rFonts w:ascii="方正仿宋_GBK" w:eastAsia="方正仿宋_GBK" w:hAnsi="Calibri"/>
          <w:sz w:val="32"/>
          <w:szCs w:val="32"/>
        </w:rPr>
        <w:t>经济社会</w:t>
      </w:r>
      <w:r w:rsidRPr="006D0DA7">
        <w:rPr>
          <w:rFonts w:ascii="方正仿宋_GBK" w:eastAsia="方正仿宋_GBK" w:hAnsi="Calibri" w:hint="eastAsia"/>
          <w:sz w:val="32"/>
          <w:szCs w:val="32"/>
        </w:rPr>
        <w:t>平</w:t>
      </w:r>
      <w:r w:rsidRPr="006D0DA7">
        <w:rPr>
          <w:rFonts w:ascii="方正仿宋_GBK" w:eastAsia="方正仿宋_GBK" w:hAnsi="Calibri"/>
          <w:sz w:val="32"/>
          <w:szCs w:val="32"/>
        </w:rPr>
        <w:t>稳健康发展的积极作用，坚持一切行政机关为人民服务、对人民负责、受人民监督，通过不断健全和完善政务公开工作机制，构建职责明确、依法行政的政府治理体系，</w:t>
      </w:r>
      <w:r w:rsidRPr="006D0DA7">
        <w:rPr>
          <w:rFonts w:ascii="方正仿宋_GBK" w:eastAsia="方正仿宋_GBK" w:hAnsi="Calibri" w:hint="eastAsia"/>
          <w:sz w:val="32"/>
          <w:szCs w:val="32"/>
        </w:rPr>
        <w:t>积极推动</w:t>
      </w:r>
      <w:r w:rsidRPr="006D0DA7">
        <w:rPr>
          <w:rFonts w:ascii="方正仿宋_GBK" w:eastAsia="方正仿宋_GBK" w:hAnsi="Calibri"/>
          <w:sz w:val="32"/>
          <w:szCs w:val="32"/>
        </w:rPr>
        <w:t>政府工</w:t>
      </w:r>
      <w:proofErr w:type="gramStart"/>
      <w:r w:rsidRPr="006D0DA7">
        <w:rPr>
          <w:rFonts w:ascii="方正仿宋_GBK" w:eastAsia="方正仿宋_GBK" w:hAnsi="Calibri"/>
          <w:sz w:val="32"/>
          <w:szCs w:val="32"/>
        </w:rPr>
        <w:t>作更加</w:t>
      </w:r>
      <w:proofErr w:type="gramEnd"/>
      <w:r w:rsidRPr="006D0DA7">
        <w:rPr>
          <w:rFonts w:ascii="方正仿宋_GBK" w:eastAsia="方正仿宋_GBK" w:hAnsi="Calibri"/>
          <w:sz w:val="32"/>
          <w:szCs w:val="32"/>
        </w:rPr>
        <w:t>透明</w:t>
      </w:r>
      <w:r w:rsidRPr="006D0DA7">
        <w:rPr>
          <w:rFonts w:ascii="方正仿宋_GBK" w:eastAsia="方正仿宋_GBK" w:hAnsi="Calibri" w:hint="eastAsia"/>
          <w:sz w:val="32"/>
          <w:szCs w:val="32"/>
        </w:rPr>
        <w:t>、</w:t>
      </w:r>
      <w:r w:rsidRPr="006D0DA7">
        <w:rPr>
          <w:rFonts w:ascii="方正仿宋_GBK" w:eastAsia="方正仿宋_GBK" w:hAnsi="Calibri"/>
          <w:sz w:val="32"/>
          <w:szCs w:val="32"/>
        </w:rPr>
        <w:t>决策更加科学民主</w:t>
      </w:r>
      <w:r w:rsidRPr="006D0DA7">
        <w:rPr>
          <w:rFonts w:ascii="方正仿宋_GBK" w:eastAsia="方正仿宋_GBK" w:hAnsi="Calibri" w:hint="eastAsia"/>
          <w:sz w:val="32"/>
          <w:szCs w:val="32"/>
        </w:rPr>
        <w:t>、</w:t>
      </w:r>
      <w:r w:rsidRPr="006D0DA7">
        <w:rPr>
          <w:rFonts w:ascii="方正仿宋_GBK" w:eastAsia="方正仿宋_GBK" w:hAnsi="Calibri"/>
          <w:sz w:val="32"/>
          <w:szCs w:val="32"/>
        </w:rPr>
        <w:t>基层治理能力和水平得到有效提升</w:t>
      </w:r>
      <w:r w:rsidRPr="006D0DA7">
        <w:rPr>
          <w:rFonts w:ascii="方正仿宋_GBK" w:eastAsia="方正仿宋_GBK" w:hAnsi="Calibri" w:hint="eastAsia"/>
          <w:sz w:val="32"/>
          <w:szCs w:val="32"/>
        </w:rPr>
        <w:t>；努力做到</w:t>
      </w:r>
      <w:r w:rsidRPr="006D0DA7">
        <w:rPr>
          <w:rFonts w:ascii="方正仿宋_GBK" w:eastAsia="方正仿宋_GBK" w:hAnsi="Calibri"/>
          <w:sz w:val="32"/>
          <w:szCs w:val="32"/>
        </w:rPr>
        <w:t>政府网站、政务新媒体等政务公开网络平台运</w:t>
      </w:r>
      <w:proofErr w:type="gramStart"/>
      <w:r w:rsidRPr="006D0DA7">
        <w:rPr>
          <w:rFonts w:ascii="方正仿宋_GBK" w:eastAsia="方正仿宋_GBK" w:hAnsi="Calibri"/>
          <w:sz w:val="32"/>
          <w:szCs w:val="32"/>
        </w:rPr>
        <w:t>维规范</w:t>
      </w:r>
      <w:proofErr w:type="gramEnd"/>
      <w:r w:rsidRPr="006D0DA7">
        <w:rPr>
          <w:rFonts w:ascii="方正仿宋_GBK" w:eastAsia="方正仿宋_GBK" w:hAnsi="Calibri"/>
          <w:sz w:val="32"/>
          <w:szCs w:val="32"/>
        </w:rPr>
        <w:t>有序</w:t>
      </w:r>
      <w:r w:rsidRPr="006D0DA7">
        <w:rPr>
          <w:rFonts w:ascii="方正仿宋_GBK" w:eastAsia="方正仿宋_GBK" w:hAnsi="Calibri" w:hint="eastAsia"/>
          <w:sz w:val="32"/>
          <w:szCs w:val="32"/>
        </w:rPr>
        <w:t>、</w:t>
      </w:r>
      <w:r w:rsidRPr="006D0DA7">
        <w:rPr>
          <w:rFonts w:ascii="方正仿宋_GBK" w:eastAsia="方正仿宋_GBK" w:hAnsi="Calibri"/>
          <w:sz w:val="32"/>
          <w:szCs w:val="32"/>
        </w:rPr>
        <w:t>服务功能完善</w:t>
      </w:r>
      <w:r w:rsidRPr="006D0DA7">
        <w:rPr>
          <w:rFonts w:ascii="方正仿宋_GBK" w:eastAsia="方正仿宋_GBK" w:hAnsi="Calibri" w:hint="eastAsia"/>
          <w:sz w:val="32"/>
          <w:szCs w:val="32"/>
        </w:rPr>
        <w:t>、</w:t>
      </w:r>
      <w:proofErr w:type="gramStart"/>
      <w:r w:rsidRPr="006D0DA7">
        <w:rPr>
          <w:rFonts w:ascii="方正仿宋_GBK" w:eastAsia="方正仿宋_GBK" w:hAnsi="Calibri"/>
          <w:sz w:val="32"/>
          <w:szCs w:val="32"/>
        </w:rPr>
        <w:t>政民互动</w:t>
      </w:r>
      <w:proofErr w:type="gramEnd"/>
      <w:r w:rsidRPr="006D0DA7">
        <w:rPr>
          <w:rFonts w:ascii="方正仿宋_GBK" w:eastAsia="方正仿宋_GBK" w:hAnsi="Calibri"/>
          <w:sz w:val="32"/>
          <w:szCs w:val="32"/>
        </w:rPr>
        <w:t>活跃，</w:t>
      </w:r>
      <w:r w:rsidRPr="006D0DA7">
        <w:rPr>
          <w:rFonts w:ascii="方正仿宋_GBK" w:eastAsia="方正仿宋_GBK" w:hAnsi="Calibri" w:hint="eastAsia"/>
          <w:sz w:val="32"/>
          <w:szCs w:val="32"/>
        </w:rPr>
        <w:t>让</w:t>
      </w:r>
      <w:r w:rsidRPr="006D0DA7">
        <w:rPr>
          <w:rFonts w:ascii="方正仿宋_GBK" w:eastAsia="方正仿宋_GBK" w:hAnsi="Calibri"/>
          <w:sz w:val="32"/>
          <w:szCs w:val="32"/>
        </w:rPr>
        <w:t>人民群众</w:t>
      </w:r>
      <w:r w:rsidRPr="006D0DA7">
        <w:rPr>
          <w:rFonts w:ascii="方正仿宋_GBK" w:eastAsia="方正仿宋_GBK" w:hAnsi="Calibri" w:hint="eastAsia"/>
          <w:sz w:val="32"/>
          <w:szCs w:val="32"/>
        </w:rPr>
        <w:t>对</w:t>
      </w:r>
      <w:r w:rsidRPr="006D0DA7">
        <w:rPr>
          <w:rFonts w:ascii="方正仿宋_GBK" w:eastAsia="方正仿宋_GBK" w:hAnsi="Calibri"/>
          <w:sz w:val="32"/>
          <w:szCs w:val="32"/>
        </w:rPr>
        <w:t>政府信息的知情权、</w:t>
      </w:r>
      <w:r w:rsidRPr="006D0DA7">
        <w:rPr>
          <w:rFonts w:ascii="方正仿宋_GBK" w:eastAsia="方正仿宋_GBK" w:hAnsi="Calibri" w:hint="eastAsia"/>
          <w:sz w:val="32"/>
          <w:szCs w:val="32"/>
        </w:rPr>
        <w:t>对</w:t>
      </w:r>
      <w:r w:rsidRPr="006D0DA7">
        <w:rPr>
          <w:rFonts w:ascii="方正仿宋_GBK" w:eastAsia="方正仿宋_GBK" w:hAnsi="Calibri"/>
          <w:sz w:val="32"/>
          <w:szCs w:val="32"/>
        </w:rPr>
        <w:t>社会治理的参与权得到</w:t>
      </w:r>
      <w:r w:rsidRPr="006D0DA7">
        <w:rPr>
          <w:rFonts w:ascii="方正仿宋_GBK" w:eastAsia="方正仿宋_GBK" w:hAnsi="Calibri" w:hint="eastAsia"/>
          <w:sz w:val="32"/>
          <w:szCs w:val="32"/>
        </w:rPr>
        <w:t>有效</w:t>
      </w:r>
      <w:r w:rsidRPr="006D0DA7">
        <w:rPr>
          <w:rFonts w:ascii="方正仿宋_GBK" w:eastAsia="方正仿宋_GBK" w:hAnsi="Calibri"/>
          <w:sz w:val="32"/>
          <w:szCs w:val="32"/>
        </w:rPr>
        <w:t>保障，政府公信力、满意度得到</w:t>
      </w:r>
      <w:r w:rsidRPr="006D0DA7">
        <w:rPr>
          <w:rFonts w:ascii="方正仿宋_GBK" w:eastAsia="方正仿宋_GBK" w:hAnsi="Calibri" w:hint="eastAsia"/>
          <w:sz w:val="32"/>
          <w:szCs w:val="32"/>
        </w:rPr>
        <w:t>持续</w:t>
      </w:r>
      <w:r w:rsidRPr="006D0DA7">
        <w:rPr>
          <w:rFonts w:ascii="方正仿宋_GBK" w:eastAsia="方正仿宋_GBK" w:hAnsi="Calibri"/>
          <w:sz w:val="32"/>
          <w:szCs w:val="32"/>
        </w:rPr>
        <w:t>提升，</w:t>
      </w:r>
      <w:r w:rsidRPr="006D0DA7">
        <w:rPr>
          <w:rFonts w:ascii="方正仿宋_GBK" w:eastAsia="方正仿宋_GBK" w:hAnsi="Calibri" w:hint="eastAsia"/>
          <w:sz w:val="32"/>
          <w:szCs w:val="32"/>
        </w:rPr>
        <w:t>为争创全国法治政府示范城市打下坚实基础</w:t>
      </w:r>
      <w:r w:rsidRPr="006D0DA7">
        <w:rPr>
          <w:rFonts w:ascii="方正仿宋_GBK" w:eastAsia="方正仿宋_GBK" w:hAnsi="Calibri"/>
          <w:sz w:val="32"/>
          <w:szCs w:val="32"/>
        </w:rPr>
        <w:t>。</w:t>
      </w:r>
    </w:p>
    <w:p w:rsidR="004E413D" w:rsidRPr="004E413D" w:rsidRDefault="004E413D" w:rsidP="00F65182">
      <w:pPr>
        <w:widowControl/>
        <w:spacing w:line="540" w:lineRule="exact"/>
        <w:ind w:firstLineChars="200" w:firstLine="640"/>
        <w:rPr>
          <w:rFonts w:eastAsia="仿宋"/>
          <w:color w:val="000000"/>
          <w:kern w:val="0"/>
          <w:sz w:val="32"/>
          <w:szCs w:val="32"/>
        </w:rPr>
      </w:pPr>
      <w:r w:rsidRPr="004E413D">
        <w:rPr>
          <w:rFonts w:eastAsia="仿宋"/>
          <w:color w:val="000000"/>
          <w:kern w:val="0"/>
          <w:sz w:val="32"/>
          <w:szCs w:val="32"/>
        </w:rPr>
        <w:t xml:space="preserve"> </w:t>
      </w:r>
      <w:r w:rsidRPr="004E413D">
        <w:rPr>
          <w:rFonts w:ascii="黑体" w:eastAsia="黑体" w:hAnsi="黑体" w:cs="黑体" w:hint="eastAsia"/>
          <w:color w:val="000000"/>
          <w:kern w:val="0"/>
          <w:sz w:val="32"/>
          <w:szCs w:val="32"/>
        </w:rPr>
        <w:t>二、任务分</w:t>
      </w:r>
      <w:r w:rsidRPr="004E413D">
        <w:rPr>
          <w:rFonts w:ascii="黑体" w:eastAsia="黑体" w:hAnsi="黑体" w:cs="黑体" w:hint="eastAsia"/>
          <w:kern w:val="0"/>
          <w:sz w:val="32"/>
          <w:szCs w:val="32"/>
        </w:rPr>
        <w:t>解</w:t>
      </w:r>
    </w:p>
    <w:p w:rsidR="004E413D" w:rsidRPr="004E413D" w:rsidRDefault="004E413D" w:rsidP="00F65182">
      <w:pPr>
        <w:autoSpaceDE w:val="0"/>
        <w:autoSpaceDN w:val="0"/>
        <w:spacing w:line="540" w:lineRule="exact"/>
        <w:ind w:firstLineChars="200" w:firstLine="640"/>
        <w:rPr>
          <w:rFonts w:ascii="方正楷体_GBK" w:eastAsia="方正楷体_GBK" w:hAnsi="方正楷体_GBK" w:cs="方正楷体_GBK"/>
          <w:color w:val="000000"/>
          <w:sz w:val="32"/>
          <w:szCs w:val="32"/>
        </w:rPr>
      </w:pPr>
      <w:r w:rsidRPr="004E413D">
        <w:rPr>
          <w:rFonts w:ascii="方正楷体_GBK" w:eastAsia="方正楷体_GBK" w:hAnsi="方正楷体_GBK" w:cs="方正楷体_GBK" w:hint="eastAsia"/>
          <w:color w:val="000000"/>
          <w:sz w:val="32"/>
          <w:szCs w:val="32"/>
        </w:rPr>
        <w:t>（一）助力优化政策环境</w:t>
      </w:r>
    </w:p>
    <w:p w:rsidR="004E413D" w:rsidRPr="004E413D" w:rsidRDefault="004E413D" w:rsidP="00F65182">
      <w:pPr>
        <w:autoSpaceDE w:val="0"/>
        <w:autoSpaceDN w:val="0"/>
        <w:spacing w:line="540" w:lineRule="exact"/>
        <w:ind w:firstLineChars="200" w:firstLine="640"/>
        <w:rPr>
          <w:rFonts w:ascii="方正楷体_GBK" w:eastAsia="方正楷体_GBK" w:hAnsi="方正楷体_GBK" w:cs="方正楷体_GBK"/>
          <w:color w:val="000000"/>
          <w:sz w:val="32"/>
          <w:szCs w:val="32"/>
        </w:rPr>
      </w:pPr>
      <w:r w:rsidRPr="004E413D">
        <w:rPr>
          <w:rFonts w:ascii="方正仿宋_GBK" w:eastAsia="方正仿宋_GBK" w:hAnsi="Calibri"/>
          <w:sz w:val="32"/>
          <w:szCs w:val="32"/>
        </w:rPr>
        <w:t>1.</w:t>
      </w:r>
      <w:r w:rsidRPr="004E413D">
        <w:rPr>
          <w:rFonts w:ascii="方正仿宋_GBK" w:eastAsia="方正仿宋_GBK" w:hAnsi="Calibri" w:hint="eastAsia"/>
          <w:sz w:val="32"/>
          <w:szCs w:val="32"/>
        </w:rPr>
        <w:t>主动公开重要政策文件。</w:t>
      </w:r>
      <w:r w:rsidRPr="004E413D">
        <w:rPr>
          <w:rFonts w:ascii="方正仿宋_GBK" w:eastAsia="方正仿宋_GBK" w:hAnsi="Calibri"/>
          <w:sz w:val="32"/>
          <w:szCs w:val="32"/>
        </w:rPr>
        <w:t>紧紧围绕贯彻落实党中央国务院</w:t>
      </w:r>
      <w:r w:rsidRPr="004E413D">
        <w:rPr>
          <w:rFonts w:ascii="方正仿宋_GBK" w:eastAsia="方正仿宋_GBK" w:hAnsi="Calibri" w:hint="eastAsia"/>
          <w:sz w:val="32"/>
          <w:szCs w:val="32"/>
        </w:rPr>
        <w:t>、</w:t>
      </w:r>
      <w:r w:rsidRPr="004E413D">
        <w:rPr>
          <w:rFonts w:ascii="方正仿宋_GBK" w:eastAsia="方正仿宋_GBK" w:hAnsi="Calibri"/>
          <w:sz w:val="32"/>
          <w:szCs w:val="32"/>
        </w:rPr>
        <w:t>省委省政府重大决策部署</w:t>
      </w:r>
      <w:r w:rsidRPr="004E413D">
        <w:rPr>
          <w:rFonts w:ascii="方正仿宋_GBK" w:eastAsia="方正仿宋_GBK" w:hAnsi="Calibri" w:hint="eastAsia"/>
          <w:sz w:val="32"/>
          <w:szCs w:val="32"/>
        </w:rPr>
        <w:t>和</w:t>
      </w:r>
      <w:r w:rsidRPr="004E413D">
        <w:rPr>
          <w:rFonts w:ascii="方正仿宋_GBK" w:eastAsia="方正仿宋_GBK" w:hAnsi="Calibri"/>
          <w:sz w:val="32"/>
          <w:szCs w:val="32"/>
        </w:rPr>
        <w:t>市委市政府</w:t>
      </w:r>
      <w:r w:rsidRPr="004E413D">
        <w:rPr>
          <w:rFonts w:ascii="方正仿宋_GBK" w:eastAsia="方正仿宋_GBK" w:hAnsi="Calibri" w:hint="eastAsia"/>
          <w:sz w:val="32"/>
          <w:szCs w:val="32"/>
        </w:rPr>
        <w:t>工作要求</w:t>
      </w:r>
      <w:r w:rsidRPr="004E413D">
        <w:rPr>
          <w:rFonts w:ascii="方正仿宋_GBK" w:eastAsia="方正仿宋_GBK" w:hAnsi="Calibri"/>
          <w:sz w:val="32"/>
          <w:szCs w:val="32"/>
        </w:rPr>
        <w:t>，聚焦</w:t>
      </w:r>
      <w:r w:rsidRPr="004E413D">
        <w:rPr>
          <w:rFonts w:ascii="方正仿宋_GBK" w:eastAsia="方正仿宋_GBK" w:hAnsi="Calibri" w:hint="eastAsia"/>
          <w:sz w:val="32"/>
          <w:szCs w:val="32"/>
        </w:rPr>
        <w:t>促进数字经济发展、一流营商环境建设等领域</w:t>
      </w:r>
      <w:r w:rsidRPr="004E413D">
        <w:rPr>
          <w:rFonts w:ascii="方正仿宋_GBK" w:eastAsia="方正仿宋_GBK" w:hAnsi="Calibri"/>
          <w:sz w:val="32"/>
          <w:szCs w:val="32"/>
        </w:rPr>
        <w:t>，以市委市政府</w:t>
      </w:r>
      <w:r w:rsidRPr="004E413D">
        <w:rPr>
          <w:rFonts w:ascii="方正仿宋_GBK" w:eastAsia="方正仿宋_GBK" w:hAnsi="Calibri" w:hint="eastAsia"/>
          <w:sz w:val="32"/>
          <w:szCs w:val="32"/>
        </w:rPr>
        <w:t>“</w:t>
      </w:r>
      <w:r w:rsidRPr="004E413D">
        <w:rPr>
          <w:rFonts w:ascii="方正仿宋_GBK" w:eastAsia="方正仿宋_GBK" w:hAnsi="Calibri"/>
          <w:sz w:val="32"/>
          <w:szCs w:val="32"/>
        </w:rPr>
        <w:t>六稳</w:t>
      </w:r>
      <w:r w:rsidRPr="004E413D">
        <w:rPr>
          <w:rFonts w:ascii="方正仿宋_GBK" w:eastAsia="方正仿宋_GBK" w:hAnsi="Calibri" w:hint="eastAsia"/>
          <w:sz w:val="32"/>
          <w:szCs w:val="32"/>
        </w:rPr>
        <w:t>”</w:t>
      </w:r>
      <w:r w:rsidRPr="004E413D">
        <w:rPr>
          <w:rFonts w:ascii="方正仿宋_GBK" w:eastAsia="方正仿宋_GBK" w:hAnsi="Calibri"/>
          <w:sz w:val="32"/>
          <w:szCs w:val="32"/>
        </w:rPr>
        <w:t>工作、</w:t>
      </w:r>
      <w:r w:rsidRPr="004E413D">
        <w:rPr>
          <w:rFonts w:ascii="方正仿宋_GBK" w:eastAsia="方正仿宋_GBK" w:hAnsi="Calibri" w:hint="eastAsia"/>
          <w:sz w:val="32"/>
          <w:szCs w:val="32"/>
        </w:rPr>
        <w:t>“</w:t>
      </w:r>
      <w:r w:rsidRPr="004E413D">
        <w:rPr>
          <w:rFonts w:ascii="方正仿宋_GBK" w:eastAsia="方正仿宋_GBK" w:hAnsi="Calibri"/>
          <w:sz w:val="32"/>
          <w:szCs w:val="32"/>
        </w:rPr>
        <w:t>六保</w:t>
      </w:r>
      <w:r w:rsidRPr="004E413D">
        <w:rPr>
          <w:rFonts w:ascii="方正仿宋_GBK" w:eastAsia="方正仿宋_GBK" w:hAnsi="Calibri" w:hint="eastAsia"/>
          <w:sz w:val="32"/>
          <w:szCs w:val="32"/>
        </w:rPr>
        <w:t>”</w:t>
      </w:r>
      <w:r w:rsidRPr="004E413D">
        <w:rPr>
          <w:rFonts w:ascii="方正仿宋_GBK" w:eastAsia="方正仿宋_GBK" w:hAnsi="Calibri"/>
          <w:sz w:val="32"/>
          <w:szCs w:val="32"/>
        </w:rPr>
        <w:t>任务和构建新发展格局为重点，</w:t>
      </w:r>
      <w:proofErr w:type="gramStart"/>
      <w:r w:rsidRPr="004E413D">
        <w:rPr>
          <w:rFonts w:ascii="方正仿宋_GBK" w:eastAsia="方正仿宋_GBK" w:hAnsi="Calibri" w:hint="eastAsia"/>
          <w:sz w:val="32"/>
          <w:szCs w:val="32"/>
        </w:rPr>
        <w:t>加大稳岗就业</w:t>
      </w:r>
      <w:proofErr w:type="gramEnd"/>
      <w:r w:rsidRPr="004E413D">
        <w:rPr>
          <w:rFonts w:ascii="方正仿宋_GBK" w:eastAsia="方正仿宋_GBK" w:hAnsi="Calibri" w:hint="eastAsia"/>
          <w:sz w:val="32"/>
          <w:szCs w:val="32"/>
        </w:rPr>
        <w:t>、</w:t>
      </w:r>
      <w:r w:rsidRPr="004E413D">
        <w:rPr>
          <w:rFonts w:ascii="方正仿宋_GBK" w:eastAsia="方正仿宋_GBK" w:hAnsi="Calibri"/>
          <w:sz w:val="32"/>
          <w:szCs w:val="32"/>
        </w:rPr>
        <w:t>财税金融、</w:t>
      </w:r>
      <w:r w:rsidRPr="004E413D">
        <w:rPr>
          <w:rFonts w:ascii="方正仿宋_GBK" w:eastAsia="方正仿宋_GBK" w:hAnsi="Calibri" w:hint="eastAsia"/>
          <w:sz w:val="32"/>
          <w:szCs w:val="32"/>
        </w:rPr>
        <w:t>降税</w:t>
      </w:r>
      <w:r w:rsidRPr="004E413D">
        <w:rPr>
          <w:rFonts w:ascii="方正仿宋_GBK" w:eastAsia="方正仿宋_GBK" w:hAnsi="Calibri"/>
          <w:sz w:val="32"/>
          <w:szCs w:val="32"/>
        </w:rPr>
        <w:t>减负、要素</w:t>
      </w:r>
      <w:r w:rsidRPr="004E413D">
        <w:rPr>
          <w:rFonts w:ascii="方正仿宋_GBK" w:eastAsia="方正仿宋_GBK" w:hAnsi="Calibri" w:hint="eastAsia"/>
          <w:sz w:val="32"/>
          <w:szCs w:val="32"/>
        </w:rPr>
        <w:t>供应</w:t>
      </w:r>
      <w:r w:rsidRPr="004E413D">
        <w:rPr>
          <w:rFonts w:ascii="方正仿宋_GBK" w:eastAsia="方正仿宋_GBK" w:hAnsi="Calibri"/>
          <w:sz w:val="32"/>
          <w:szCs w:val="32"/>
        </w:rPr>
        <w:t>、服务保障</w:t>
      </w:r>
      <w:proofErr w:type="gramStart"/>
      <w:r w:rsidRPr="004E413D">
        <w:rPr>
          <w:rFonts w:ascii="方正仿宋_GBK" w:eastAsia="方正仿宋_GBK" w:hAnsi="Calibri"/>
          <w:sz w:val="32"/>
          <w:szCs w:val="32"/>
        </w:rPr>
        <w:t>等</w:t>
      </w:r>
      <w:r w:rsidRPr="004E413D">
        <w:rPr>
          <w:rFonts w:ascii="方正仿宋_GBK" w:eastAsia="方正仿宋_GBK" w:hAnsi="Calibri" w:hint="eastAsia"/>
          <w:sz w:val="32"/>
          <w:szCs w:val="32"/>
        </w:rPr>
        <w:t>惠企</w:t>
      </w:r>
      <w:proofErr w:type="gramEnd"/>
      <w:r w:rsidRPr="004E413D">
        <w:rPr>
          <w:rFonts w:ascii="方正仿宋_GBK" w:eastAsia="方正仿宋_GBK" w:hAnsi="Calibri" w:hint="eastAsia"/>
          <w:sz w:val="32"/>
          <w:szCs w:val="32"/>
        </w:rPr>
        <w:t>利民政策的公</w:t>
      </w:r>
      <w:r w:rsidRPr="004E413D">
        <w:rPr>
          <w:rFonts w:ascii="方正仿宋_GBK" w:eastAsia="方正仿宋_GBK" w:hAnsi="Calibri" w:hint="eastAsia"/>
          <w:sz w:val="32"/>
          <w:szCs w:val="32"/>
        </w:rPr>
        <w:lastRenderedPageBreak/>
        <w:t>开力度，促进</w:t>
      </w:r>
      <w:proofErr w:type="gramStart"/>
      <w:r w:rsidRPr="004E413D">
        <w:rPr>
          <w:rFonts w:ascii="方正仿宋_GBK" w:eastAsia="方正仿宋_GBK" w:hAnsi="Calibri" w:hint="eastAsia"/>
          <w:sz w:val="32"/>
          <w:szCs w:val="32"/>
        </w:rPr>
        <w:t>稳就业</w:t>
      </w:r>
      <w:proofErr w:type="gramEnd"/>
      <w:r w:rsidRPr="004E413D">
        <w:rPr>
          <w:rFonts w:ascii="方正仿宋_GBK" w:eastAsia="方正仿宋_GBK" w:hAnsi="Calibri" w:hint="eastAsia"/>
          <w:sz w:val="32"/>
          <w:szCs w:val="32"/>
        </w:rPr>
        <w:t>和消费恢复，</w:t>
      </w:r>
      <w:r w:rsidRPr="004E413D">
        <w:rPr>
          <w:rFonts w:ascii="方正仿宋_GBK" w:eastAsia="方正仿宋_GBK" w:hAnsi="Calibri"/>
          <w:sz w:val="32"/>
          <w:szCs w:val="32"/>
        </w:rPr>
        <w:t>提</w:t>
      </w:r>
      <w:proofErr w:type="gramStart"/>
      <w:r w:rsidRPr="004E413D">
        <w:rPr>
          <w:rFonts w:ascii="方正仿宋_GBK" w:eastAsia="方正仿宋_GBK" w:hAnsi="Calibri"/>
          <w:sz w:val="32"/>
          <w:szCs w:val="32"/>
        </w:rPr>
        <w:t>振市场</w:t>
      </w:r>
      <w:proofErr w:type="gramEnd"/>
      <w:r w:rsidRPr="004E413D">
        <w:rPr>
          <w:rFonts w:ascii="方正仿宋_GBK" w:eastAsia="方正仿宋_GBK" w:hAnsi="Calibri"/>
          <w:sz w:val="32"/>
          <w:szCs w:val="32"/>
        </w:rPr>
        <w:t>信心</w:t>
      </w:r>
      <w:r w:rsidRPr="004E413D">
        <w:rPr>
          <w:rFonts w:ascii="方正仿宋_GBK" w:eastAsia="方正仿宋_GBK" w:hAnsi="Calibri" w:hint="eastAsia"/>
          <w:sz w:val="32"/>
          <w:szCs w:val="32"/>
        </w:rPr>
        <w:t>，</w:t>
      </w:r>
      <w:r w:rsidRPr="004E413D">
        <w:rPr>
          <w:rFonts w:ascii="方正仿宋_GBK" w:eastAsia="方正仿宋_GBK" w:hAnsi="Calibri"/>
          <w:sz w:val="32"/>
          <w:szCs w:val="32"/>
        </w:rPr>
        <w:t>让市场主体获得感更强烈</w:t>
      </w:r>
      <w:r w:rsidRPr="004E413D">
        <w:rPr>
          <w:rFonts w:ascii="方正仿宋_GBK" w:eastAsia="方正仿宋_GBK" w:hAnsi="Calibri" w:hint="eastAsia"/>
          <w:sz w:val="32"/>
          <w:szCs w:val="32"/>
        </w:rPr>
        <w:t>。</w:t>
      </w:r>
      <w:r w:rsidRPr="004E413D">
        <w:rPr>
          <w:rFonts w:ascii="方正楷体_GBK" w:eastAsia="方正楷体_GBK" w:hAnsi="方正楷体_GBK" w:cs="方正楷体_GBK" w:hint="eastAsia"/>
          <w:color w:val="000000"/>
          <w:sz w:val="32"/>
          <w:szCs w:val="32"/>
        </w:rPr>
        <w:t>〔责任单位：市政府各部门，各市（县）、区人民政府〕</w:t>
      </w:r>
    </w:p>
    <w:p w:rsidR="004E413D" w:rsidRPr="004E413D" w:rsidRDefault="004E413D" w:rsidP="00F65182">
      <w:pPr>
        <w:autoSpaceDE w:val="0"/>
        <w:autoSpaceDN w:val="0"/>
        <w:spacing w:line="540" w:lineRule="exact"/>
        <w:ind w:firstLineChars="200" w:firstLine="640"/>
        <w:rPr>
          <w:rFonts w:ascii="方正楷体_GBK" w:eastAsia="方正楷体_GBK" w:hAnsi="方正楷体_GBK" w:cs="方正楷体_GBK"/>
          <w:color w:val="000000"/>
          <w:sz w:val="32"/>
          <w:szCs w:val="32"/>
        </w:rPr>
      </w:pPr>
      <w:r w:rsidRPr="004E413D">
        <w:rPr>
          <w:rFonts w:ascii="方正仿宋_GBK" w:eastAsia="方正仿宋_GBK" w:hAnsi="Calibri" w:hint="eastAsia"/>
          <w:sz w:val="32"/>
          <w:szCs w:val="32"/>
        </w:rPr>
        <w:t>2.</w:t>
      </w:r>
      <w:r w:rsidRPr="004E413D">
        <w:rPr>
          <w:rFonts w:ascii="方正仿宋_GBK" w:eastAsia="方正仿宋_GBK" w:hAnsi="Calibri"/>
          <w:sz w:val="32"/>
          <w:szCs w:val="32"/>
        </w:rPr>
        <w:t>加大政策精准解读力度</w:t>
      </w:r>
      <w:r w:rsidRPr="004E413D">
        <w:rPr>
          <w:rFonts w:ascii="方正仿宋_GBK" w:eastAsia="方正仿宋_GBK" w:hAnsi="Calibri" w:hint="eastAsia"/>
          <w:sz w:val="32"/>
          <w:szCs w:val="32"/>
        </w:rPr>
        <w:t>。</w:t>
      </w:r>
      <w:r w:rsidRPr="004E413D">
        <w:rPr>
          <w:rFonts w:ascii="方正仿宋_GBK" w:eastAsia="方正仿宋_GBK" w:hAnsi="Calibri"/>
          <w:sz w:val="32"/>
          <w:szCs w:val="32"/>
        </w:rPr>
        <w:t>政府规章、行政规范性文件以及与企业群众关系密切的重要政策文件</w:t>
      </w:r>
      <w:r w:rsidRPr="004E413D">
        <w:rPr>
          <w:rFonts w:ascii="方正仿宋_GBK" w:eastAsia="方正仿宋_GBK" w:hAnsi="Calibri" w:hint="eastAsia"/>
          <w:sz w:val="32"/>
          <w:szCs w:val="32"/>
        </w:rPr>
        <w:t>，各主管部门要应解读尽解读，通过</w:t>
      </w:r>
      <w:r w:rsidRPr="004E413D">
        <w:rPr>
          <w:rFonts w:ascii="方正仿宋_GBK" w:eastAsia="方正仿宋_GBK" w:hAnsi="Calibri"/>
          <w:sz w:val="32"/>
          <w:szCs w:val="32"/>
        </w:rPr>
        <w:t>文字、图片</w:t>
      </w:r>
      <w:r w:rsidRPr="004E413D">
        <w:rPr>
          <w:rFonts w:ascii="方正仿宋_GBK" w:eastAsia="方正仿宋_GBK" w:hAnsi="Calibri" w:hint="eastAsia"/>
          <w:sz w:val="32"/>
          <w:szCs w:val="32"/>
        </w:rPr>
        <w:t>、</w:t>
      </w:r>
      <w:r w:rsidRPr="004E413D">
        <w:rPr>
          <w:rFonts w:ascii="方正仿宋_GBK" w:eastAsia="方正仿宋_GBK" w:hAnsi="Calibri"/>
          <w:sz w:val="32"/>
          <w:szCs w:val="32"/>
        </w:rPr>
        <w:t>视频、</w:t>
      </w:r>
      <w:r w:rsidRPr="004E413D">
        <w:rPr>
          <w:rFonts w:ascii="方正仿宋_GBK" w:eastAsia="方正仿宋_GBK" w:hAnsi="Calibri" w:hint="eastAsia"/>
          <w:sz w:val="32"/>
          <w:szCs w:val="32"/>
        </w:rPr>
        <w:t>新闻发布会等多种形式向服务对象提供主动推送服务，</w:t>
      </w:r>
      <w:r w:rsidRPr="004E413D">
        <w:rPr>
          <w:rFonts w:ascii="方正仿宋_GBK" w:eastAsia="方正仿宋_GBK" w:hAnsi="Calibri"/>
          <w:sz w:val="32"/>
          <w:szCs w:val="32"/>
        </w:rPr>
        <w:t>有针对性地解答</w:t>
      </w:r>
      <w:r w:rsidRPr="004E413D">
        <w:rPr>
          <w:rFonts w:ascii="方正仿宋_GBK" w:eastAsia="方正仿宋_GBK" w:hAnsi="Calibri" w:hint="eastAsia"/>
          <w:sz w:val="32"/>
          <w:szCs w:val="32"/>
        </w:rPr>
        <w:t>政策</w:t>
      </w:r>
      <w:r w:rsidRPr="004E413D">
        <w:rPr>
          <w:rFonts w:ascii="方正仿宋_GBK" w:eastAsia="方正仿宋_GBK" w:hAnsi="Calibri"/>
          <w:sz w:val="32"/>
          <w:szCs w:val="32"/>
        </w:rPr>
        <w:t>实施过程中的关注点和疑惑点，助力政策落地</w:t>
      </w:r>
      <w:r w:rsidRPr="004E413D">
        <w:rPr>
          <w:rFonts w:ascii="方正仿宋_GBK" w:eastAsia="方正仿宋_GBK" w:hAnsi="Calibri" w:hint="eastAsia"/>
          <w:sz w:val="32"/>
          <w:szCs w:val="32"/>
        </w:rPr>
        <w:t>见</w:t>
      </w:r>
      <w:r w:rsidRPr="004E413D">
        <w:rPr>
          <w:rFonts w:ascii="方正仿宋_GBK" w:eastAsia="方正仿宋_GBK" w:hAnsi="Calibri"/>
          <w:sz w:val="32"/>
          <w:szCs w:val="32"/>
        </w:rPr>
        <w:t>效。</w:t>
      </w:r>
      <w:r w:rsidRPr="004E413D">
        <w:rPr>
          <w:rFonts w:ascii="方正楷体_GBK" w:eastAsia="方正楷体_GBK" w:hAnsi="方正楷体_GBK" w:cs="方正楷体_GBK" w:hint="eastAsia"/>
          <w:color w:val="000000"/>
          <w:sz w:val="32"/>
          <w:szCs w:val="32"/>
        </w:rPr>
        <w:t>〔牵头单位：市司法局；责任单位：市政府各部门，各市（县）、区人民政府〕</w:t>
      </w:r>
    </w:p>
    <w:p w:rsidR="004E413D" w:rsidRPr="004E413D" w:rsidRDefault="004E413D" w:rsidP="00F65182">
      <w:pPr>
        <w:autoSpaceDE w:val="0"/>
        <w:autoSpaceDN w:val="0"/>
        <w:spacing w:line="540" w:lineRule="exact"/>
        <w:ind w:firstLineChars="200" w:firstLine="640"/>
        <w:rPr>
          <w:rFonts w:eastAsia="仿宋"/>
          <w:color w:val="000000"/>
          <w:sz w:val="32"/>
          <w:szCs w:val="32"/>
        </w:rPr>
      </w:pPr>
      <w:r w:rsidRPr="004E413D">
        <w:rPr>
          <w:rFonts w:ascii="方正仿宋_GBK" w:eastAsia="方正仿宋_GBK" w:hAnsi="Calibri" w:hint="eastAsia"/>
          <w:sz w:val="32"/>
          <w:szCs w:val="32"/>
        </w:rPr>
        <w:t>3.完善政策实施评估机制。</w:t>
      </w:r>
      <w:r w:rsidRPr="004E413D">
        <w:rPr>
          <w:rFonts w:ascii="方正仿宋_GBK" w:eastAsia="方正仿宋_GBK" w:hAnsi="Calibri"/>
          <w:sz w:val="32"/>
          <w:szCs w:val="32"/>
        </w:rPr>
        <w:t>政府规章、行政规范性文件以及与企业群众关系密切的重要政策文件</w:t>
      </w:r>
      <w:r w:rsidRPr="004E413D">
        <w:rPr>
          <w:rFonts w:ascii="方正仿宋_GBK" w:eastAsia="方正仿宋_GBK" w:hAnsi="Calibri" w:hint="eastAsia"/>
          <w:sz w:val="32"/>
          <w:szCs w:val="32"/>
        </w:rPr>
        <w:t>从制定到发布实施，各职能部门要加强调研，</w:t>
      </w:r>
      <w:r w:rsidRPr="004E413D">
        <w:rPr>
          <w:rFonts w:ascii="方正仿宋_GBK" w:eastAsia="方正仿宋_GBK" w:hAnsi="Calibri"/>
          <w:sz w:val="32"/>
          <w:szCs w:val="32"/>
        </w:rPr>
        <w:t>精准确定监测对象，开展</w:t>
      </w:r>
      <w:r w:rsidRPr="004E413D">
        <w:rPr>
          <w:rFonts w:ascii="方正仿宋_GBK" w:eastAsia="方正仿宋_GBK" w:hAnsi="Calibri" w:hint="eastAsia"/>
          <w:sz w:val="32"/>
          <w:szCs w:val="32"/>
        </w:rPr>
        <w:t>实施</w:t>
      </w:r>
      <w:r w:rsidRPr="004E413D">
        <w:rPr>
          <w:rFonts w:ascii="方正仿宋_GBK" w:eastAsia="方正仿宋_GBK" w:hAnsi="Calibri"/>
          <w:sz w:val="32"/>
          <w:szCs w:val="32"/>
        </w:rPr>
        <w:t>效果评估，</w:t>
      </w:r>
      <w:r w:rsidRPr="004E413D">
        <w:rPr>
          <w:rFonts w:ascii="方正仿宋_GBK" w:eastAsia="方正仿宋_GBK" w:hAnsi="Calibri" w:hint="eastAsia"/>
          <w:sz w:val="32"/>
          <w:szCs w:val="32"/>
        </w:rPr>
        <w:t>完善政策补充措施，</w:t>
      </w:r>
      <w:r w:rsidRPr="004E413D">
        <w:rPr>
          <w:rFonts w:ascii="方正仿宋_GBK" w:eastAsia="方正仿宋_GBK" w:hAnsi="Calibri"/>
          <w:sz w:val="32"/>
          <w:szCs w:val="32"/>
        </w:rPr>
        <w:t>确保</w:t>
      </w:r>
      <w:r w:rsidRPr="004E413D">
        <w:rPr>
          <w:rFonts w:ascii="方正仿宋_GBK" w:eastAsia="方正仿宋_GBK" w:hAnsi="Calibri" w:hint="eastAsia"/>
          <w:sz w:val="32"/>
          <w:szCs w:val="32"/>
        </w:rPr>
        <w:t>政策可操作、企业</w:t>
      </w:r>
      <w:r w:rsidRPr="004E413D">
        <w:rPr>
          <w:rFonts w:ascii="方正仿宋_GBK" w:eastAsia="方正仿宋_GBK" w:hAnsi="Calibri"/>
          <w:sz w:val="32"/>
          <w:szCs w:val="32"/>
        </w:rPr>
        <w:t>群众</w:t>
      </w:r>
      <w:r w:rsidRPr="004E413D">
        <w:rPr>
          <w:rFonts w:ascii="方正仿宋_GBK" w:eastAsia="方正仿宋_GBK" w:hAnsi="Calibri" w:hint="eastAsia"/>
          <w:sz w:val="32"/>
          <w:szCs w:val="32"/>
        </w:rPr>
        <w:t>得实惠。</w:t>
      </w:r>
      <w:r w:rsidRPr="004E413D">
        <w:rPr>
          <w:rFonts w:ascii="方正楷体_GBK" w:eastAsia="方正楷体_GBK" w:hAnsi="方正楷体_GBK" w:cs="方正楷体_GBK" w:hint="eastAsia"/>
          <w:color w:val="000000"/>
          <w:sz w:val="32"/>
          <w:szCs w:val="32"/>
        </w:rPr>
        <w:t>〔牵头单位：市司法局；责任单位：市政府各部门，各市（县）、区人民政府〕</w:t>
      </w:r>
    </w:p>
    <w:p w:rsidR="004E413D" w:rsidRPr="004E413D" w:rsidRDefault="004E413D" w:rsidP="00F65182">
      <w:pPr>
        <w:tabs>
          <w:tab w:val="left" w:pos="2458"/>
        </w:tabs>
        <w:spacing w:line="540" w:lineRule="exact"/>
        <w:ind w:firstLineChars="200" w:firstLine="640"/>
        <w:rPr>
          <w:rFonts w:ascii="方正楷体_GBK" w:eastAsia="方正楷体_GBK" w:hAnsi="方正楷体_GBK" w:cs="方正楷体_GBK"/>
          <w:color w:val="000000"/>
          <w:sz w:val="32"/>
          <w:szCs w:val="32"/>
        </w:rPr>
      </w:pPr>
      <w:r w:rsidRPr="004E413D">
        <w:rPr>
          <w:rFonts w:ascii="方正仿宋_GBK" w:eastAsia="方正仿宋_GBK" w:hAnsi="Calibri" w:hint="eastAsia"/>
          <w:sz w:val="32"/>
          <w:szCs w:val="32"/>
        </w:rPr>
        <w:t>4.强化政务媒体矩阵建设。各市（县）、区人民政府以及与企业群众生产生活密切相关的单位应开设政务新媒体并落实建设和运维经费；以“中国无锡”政务新媒体主账号为龙头，实现各板块和多部门协同联动、集束发声，从为民服务的角度出发，加快完成</w:t>
      </w:r>
      <w:proofErr w:type="gramStart"/>
      <w:r w:rsidRPr="004E413D">
        <w:rPr>
          <w:rFonts w:ascii="方正仿宋_GBK" w:eastAsia="方正仿宋_GBK" w:hAnsi="Calibri" w:hint="eastAsia"/>
          <w:sz w:val="32"/>
          <w:szCs w:val="32"/>
        </w:rPr>
        <w:t>适</w:t>
      </w:r>
      <w:proofErr w:type="gramEnd"/>
      <w:r w:rsidRPr="004E413D">
        <w:rPr>
          <w:rFonts w:ascii="方正仿宋_GBK" w:eastAsia="方正仿宋_GBK" w:hAnsi="Calibri" w:hint="eastAsia"/>
          <w:sz w:val="32"/>
          <w:szCs w:val="32"/>
        </w:rPr>
        <w:t>老化与无障碍改造工作，通过图文推送、新闻发布会直播等形式，积极发布优质内容信息，宣传政策法规，主动回应社会关切，提高权威政府信息抵达率和影响力。</w:t>
      </w:r>
      <w:r w:rsidRPr="004E413D">
        <w:rPr>
          <w:rFonts w:ascii="方正楷体_GBK" w:eastAsia="方正楷体_GBK" w:hAnsi="方正楷体_GBK" w:cs="方正楷体_GBK" w:hint="eastAsia"/>
          <w:color w:val="000000"/>
          <w:sz w:val="32"/>
          <w:szCs w:val="32"/>
        </w:rPr>
        <w:t>〔牵头单位：市政府办公室；责任单位：市政府各部门，各市（县）、区人民政府〕</w:t>
      </w:r>
    </w:p>
    <w:p w:rsidR="004E413D" w:rsidRPr="004E413D" w:rsidRDefault="004E413D" w:rsidP="00F65182">
      <w:pPr>
        <w:autoSpaceDE w:val="0"/>
        <w:autoSpaceDN w:val="0"/>
        <w:spacing w:line="540" w:lineRule="exact"/>
        <w:ind w:firstLineChars="200" w:firstLine="640"/>
        <w:rPr>
          <w:rFonts w:ascii="方正楷体_GBK" w:eastAsia="方正楷体_GBK" w:hAnsi="方正楷体_GBK" w:cs="方正楷体_GBK"/>
          <w:color w:val="000000"/>
          <w:sz w:val="32"/>
          <w:szCs w:val="32"/>
        </w:rPr>
      </w:pPr>
      <w:r w:rsidRPr="004E413D">
        <w:rPr>
          <w:rFonts w:ascii="方正楷体_GBK" w:eastAsia="方正楷体_GBK" w:hAnsi="方正楷体_GBK" w:cs="方正楷体_GBK" w:hint="eastAsia"/>
          <w:color w:val="000000"/>
          <w:sz w:val="32"/>
          <w:szCs w:val="32"/>
        </w:rPr>
        <w:t>（二）助力规范市场秩序</w:t>
      </w:r>
    </w:p>
    <w:p w:rsidR="004E413D" w:rsidRPr="004E413D" w:rsidRDefault="004E413D" w:rsidP="00F65182">
      <w:pPr>
        <w:autoSpaceDE w:val="0"/>
        <w:autoSpaceDN w:val="0"/>
        <w:spacing w:line="540" w:lineRule="exact"/>
        <w:ind w:firstLineChars="200" w:firstLine="640"/>
        <w:rPr>
          <w:rFonts w:ascii="方正楷体_GBK" w:eastAsia="方正楷体_GBK" w:hAnsi="方正楷体_GBK" w:cs="方正楷体_GBK"/>
          <w:color w:val="000000"/>
          <w:sz w:val="32"/>
          <w:szCs w:val="32"/>
        </w:rPr>
      </w:pPr>
      <w:r w:rsidRPr="004E413D">
        <w:rPr>
          <w:rFonts w:ascii="方正仿宋_GBK" w:eastAsia="方正仿宋_GBK" w:hAnsi="Calibri" w:hint="eastAsia"/>
          <w:sz w:val="32"/>
          <w:szCs w:val="32"/>
        </w:rPr>
        <w:lastRenderedPageBreak/>
        <w:t>5.完善入场准入制度。进一步推动细化重大建设项目、重要投资领域信息公开，</w:t>
      </w:r>
      <w:r w:rsidRPr="004E413D">
        <w:rPr>
          <w:rFonts w:ascii="方正仿宋_GBK" w:eastAsia="方正仿宋_GBK" w:hAnsi="Calibri"/>
          <w:sz w:val="32"/>
          <w:szCs w:val="32"/>
        </w:rPr>
        <w:t>建立市场主体审批办理反馈机制，</w:t>
      </w:r>
      <w:r w:rsidRPr="004E413D">
        <w:rPr>
          <w:rFonts w:ascii="方正仿宋_GBK" w:eastAsia="方正仿宋_GBK" w:hAnsi="Calibri" w:hint="eastAsia"/>
          <w:sz w:val="32"/>
          <w:szCs w:val="32"/>
        </w:rPr>
        <w:t>强化公平竞争审查，促进产业政策和竞争政策协调，使所有市场主体享受平等待遇；坚持支持与规范并重，加强行业协同监管，保障各类市场主体公平参与市场竞争，努力营造诚信守法、公平竞争的市场环境。</w:t>
      </w:r>
      <w:r w:rsidRPr="004E413D">
        <w:rPr>
          <w:rFonts w:ascii="方正楷体_GBK" w:eastAsia="方正楷体_GBK" w:hAnsi="方正楷体_GBK" w:cs="方正楷体_GBK" w:hint="eastAsia"/>
          <w:color w:val="000000"/>
          <w:sz w:val="32"/>
          <w:szCs w:val="32"/>
        </w:rPr>
        <w:t>〔牵头单位：市发展改革委、</w:t>
      </w:r>
      <w:r w:rsidR="00F65182">
        <w:rPr>
          <w:rFonts w:ascii="方正楷体_GBK" w:eastAsia="方正楷体_GBK" w:hAnsi="方正楷体_GBK" w:cs="方正楷体_GBK" w:hint="eastAsia"/>
          <w:color w:val="000000"/>
          <w:sz w:val="32"/>
          <w:szCs w:val="32"/>
        </w:rPr>
        <w:t>市</w:t>
      </w:r>
      <w:r w:rsidRPr="004E413D">
        <w:rPr>
          <w:rFonts w:ascii="方正楷体_GBK" w:eastAsia="方正楷体_GBK" w:hAnsi="方正楷体_GBK" w:cs="方正楷体_GBK" w:hint="eastAsia"/>
          <w:color w:val="000000"/>
          <w:sz w:val="32"/>
          <w:szCs w:val="32"/>
        </w:rPr>
        <w:t>商务局、</w:t>
      </w:r>
      <w:r w:rsidR="00F65182">
        <w:rPr>
          <w:rFonts w:ascii="方正楷体_GBK" w:eastAsia="方正楷体_GBK" w:hAnsi="方正楷体_GBK" w:cs="方正楷体_GBK" w:hint="eastAsia"/>
          <w:color w:val="000000"/>
          <w:sz w:val="32"/>
          <w:szCs w:val="32"/>
        </w:rPr>
        <w:t>市</w:t>
      </w:r>
      <w:r w:rsidRPr="004E413D">
        <w:rPr>
          <w:rFonts w:ascii="方正楷体_GBK" w:eastAsia="方正楷体_GBK" w:hAnsi="方正楷体_GBK" w:cs="方正楷体_GBK" w:hint="eastAsia"/>
          <w:color w:val="000000"/>
          <w:sz w:val="32"/>
          <w:szCs w:val="32"/>
        </w:rPr>
        <w:t>市场监管局；责任单位：市政府各部门，各市（县）、区人民政府〕</w:t>
      </w:r>
    </w:p>
    <w:p w:rsidR="004E413D" w:rsidRPr="004E413D" w:rsidRDefault="004E413D" w:rsidP="00F65182">
      <w:pPr>
        <w:autoSpaceDE w:val="0"/>
        <w:autoSpaceDN w:val="0"/>
        <w:spacing w:line="540" w:lineRule="exact"/>
        <w:ind w:firstLineChars="200" w:firstLine="640"/>
        <w:rPr>
          <w:rFonts w:ascii="方正楷体_GBK" w:eastAsia="方正楷体_GBK" w:hAnsi="方正楷体_GBK" w:cs="方正楷体_GBK"/>
          <w:color w:val="000000"/>
          <w:sz w:val="32"/>
          <w:szCs w:val="32"/>
        </w:rPr>
      </w:pPr>
      <w:r w:rsidRPr="004E413D">
        <w:rPr>
          <w:rFonts w:ascii="方正仿宋_GBK" w:eastAsia="方正仿宋_GBK" w:hAnsi="Calibri" w:hint="eastAsia"/>
          <w:sz w:val="32"/>
          <w:szCs w:val="32"/>
        </w:rPr>
        <w:t>6</w:t>
      </w:r>
      <w:r w:rsidRPr="004E413D">
        <w:rPr>
          <w:rFonts w:ascii="方正仿宋_GBK" w:eastAsia="方正仿宋_GBK" w:hAnsi="Calibri"/>
          <w:sz w:val="32"/>
          <w:szCs w:val="32"/>
        </w:rPr>
        <w:t>.</w:t>
      </w:r>
      <w:r w:rsidRPr="004E413D">
        <w:rPr>
          <w:rFonts w:ascii="方正仿宋_GBK" w:eastAsia="方正仿宋_GBK" w:hAnsi="Calibri" w:hint="eastAsia"/>
          <w:sz w:val="32"/>
          <w:szCs w:val="32"/>
        </w:rPr>
        <w:t>激发市场主体活力。助力减税降</w:t>
      </w:r>
      <w:proofErr w:type="gramStart"/>
      <w:r w:rsidRPr="004E413D">
        <w:rPr>
          <w:rFonts w:ascii="方正仿宋_GBK" w:eastAsia="方正仿宋_GBK" w:hAnsi="Calibri" w:hint="eastAsia"/>
          <w:sz w:val="32"/>
          <w:szCs w:val="32"/>
        </w:rPr>
        <w:t>费系列</w:t>
      </w:r>
      <w:proofErr w:type="gramEnd"/>
      <w:r w:rsidRPr="004E413D">
        <w:rPr>
          <w:rFonts w:ascii="方正仿宋_GBK" w:eastAsia="方正仿宋_GBK" w:hAnsi="Calibri" w:hint="eastAsia"/>
          <w:sz w:val="32"/>
          <w:szCs w:val="32"/>
        </w:rPr>
        <w:t>优惠政策的出台实施，开展宣传辅导，</w:t>
      </w:r>
      <w:r w:rsidRPr="004E413D">
        <w:rPr>
          <w:rFonts w:ascii="方正仿宋_GBK" w:eastAsia="方正仿宋_GBK" w:hAnsi="Calibri"/>
          <w:sz w:val="32"/>
          <w:szCs w:val="32"/>
        </w:rPr>
        <w:t>帮助市场主体减负</w:t>
      </w:r>
      <w:proofErr w:type="gramStart"/>
      <w:r w:rsidRPr="004E413D">
        <w:rPr>
          <w:rFonts w:ascii="方正仿宋_GBK" w:eastAsia="方正仿宋_GBK" w:hAnsi="Calibri"/>
          <w:sz w:val="32"/>
          <w:szCs w:val="32"/>
        </w:rPr>
        <w:t>纾</w:t>
      </w:r>
      <w:proofErr w:type="gramEnd"/>
      <w:r w:rsidRPr="004E413D">
        <w:rPr>
          <w:rFonts w:ascii="方正仿宋_GBK" w:eastAsia="方正仿宋_GBK" w:hAnsi="Calibri"/>
          <w:sz w:val="32"/>
          <w:szCs w:val="32"/>
        </w:rPr>
        <w:t>困、</w:t>
      </w:r>
      <w:r w:rsidRPr="004E413D">
        <w:rPr>
          <w:rFonts w:ascii="方正仿宋_GBK" w:eastAsia="方正仿宋_GBK" w:hAnsi="Calibri" w:hint="eastAsia"/>
          <w:sz w:val="32"/>
          <w:szCs w:val="32"/>
        </w:rPr>
        <w:t>渡过难关、</w:t>
      </w:r>
      <w:r w:rsidRPr="004E413D">
        <w:rPr>
          <w:rFonts w:ascii="方正仿宋_GBK" w:eastAsia="方正仿宋_GBK" w:hAnsi="Calibri"/>
          <w:sz w:val="32"/>
          <w:szCs w:val="32"/>
        </w:rPr>
        <w:t>恢复发展</w:t>
      </w:r>
      <w:r w:rsidRPr="004E413D">
        <w:rPr>
          <w:rFonts w:ascii="方正仿宋_GBK" w:eastAsia="方正仿宋_GBK" w:hAnsi="Calibri" w:hint="eastAsia"/>
          <w:sz w:val="32"/>
          <w:szCs w:val="32"/>
        </w:rPr>
        <w:t>；</w:t>
      </w:r>
      <w:r w:rsidRPr="004E413D">
        <w:rPr>
          <w:rFonts w:ascii="方正仿宋_GBK" w:eastAsia="方正仿宋_GBK" w:hAnsi="Calibri"/>
          <w:sz w:val="32"/>
          <w:szCs w:val="32"/>
        </w:rPr>
        <w:t>及时研究解决企业反映的新情况新问题，</w:t>
      </w:r>
      <w:r w:rsidRPr="004E413D">
        <w:rPr>
          <w:rFonts w:ascii="方正仿宋_GBK" w:eastAsia="方正仿宋_GBK" w:hAnsi="Calibri" w:hint="eastAsia"/>
          <w:sz w:val="32"/>
          <w:szCs w:val="32"/>
        </w:rPr>
        <w:t>严格落实行政执法公示制度，</w:t>
      </w:r>
      <w:r w:rsidRPr="004E413D">
        <w:rPr>
          <w:rFonts w:ascii="方正仿宋_GBK" w:eastAsia="方正仿宋_GBK" w:hAnsi="Calibri"/>
          <w:sz w:val="32"/>
          <w:szCs w:val="32"/>
        </w:rPr>
        <w:t>防止乱收费、乱罚款、乱摊派等抵消减税降费红利的行为</w:t>
      </w:r>
      <w:r w:rsidRPr="004E413D">
        <w:rPr>
          <w:rFonts w:ascii="方正仿宋_GBK" w:eastAsia="方正仿宋_GBK" w:hAnsi="Calibri" w:hint="eastAsia"/>
          <w:sz w:val="32"/>
          <w:szCs w:val="32"/>
        </w:rPr>
        <w:t>，</w:t>
      </w:r>
      <w:r w:rsidRPr="004E413D">
        <w:rPr>
          <w:rFonts w:ascii="方正仿宋_GBK" w:eastAsia="方正仿宋_GBK" w:hAnsi="Calibri"/>
          <w:sz w:val="32"/>
          <w:szCs w:val="32"/>
        </w:rPr>
        <w:t>改善营商环境、培育内生动力，推动企业效益改善、经济稳步发展</w:t>
      </w:r>
      <w:r w:rsidRPr="004E413D">
        <w:rPr>
          <w:rFonts w:ascii="方正仿宋_GBK" w:eastAsia="方正仿宋_GBK" w:hAnsi="Calibri" w:hint="eastAsia"/>
          <w:sz w:val="32"/>
          <w:szCs w:val="32"/>
        </w:rPr>
        <w:t>。</w:t>
      </w:r>
      <w:r w:rsidRPr="004E413D">
        <w:rPr>
          <w:rFonts w:ascii="方正楷体_GBK" w:eastAsia="方正楷体_GBK" w:hAnsi="方正楷体_GBK" w:cs="方正楷体_GBK" w:hint="eastAsia"/>
          <w:color w:val="000000"/>
          <w:sz w:val="32"/>
          <w:szCs w:val="32"/>
        </w:rPr>
        <w:t>〔牵头单位：市发展改革委、</w:t>
      </w:r>
      <w:r w:rsidR="00F65182">
        <w:rPr>
          <w:rFonts w:ascii="方正楷体_GBK" w:eastAsia="方正楷体_GBK" w:hAnsi="方正楷体_GBK" w:cs="方正楷体_GBK" w:hint="eastAsia"/>
          <w:color w:val="000000"/>
          <w:sz w:val="32"/>
          <w:szCs w:val="32"/>
        </w:rPr>
        <w:t>市</w:t>
      </w:r>
      <w:r w:rsidRPr="004E413D">
        <w:rPr>
          <w:rFonts w:ascii="方正楷体_GBK" w:eastAsia="方正楷体_GBK" w:hAnsi="方正楷体_GBK" w:cs="方正楷体_GBK" w:hint="eastAsia"/>
          <w:color w:val="000000"/>
          <w:sz w:val="32"/>
          <w:szCs w:val="32"/>
        </w:rPr>
        <w:t>行政审批局；责任单位：市政府各部门，各市（县）、区人民政府〕</w:t>
      </w:r>
    </w:p>
    <w:p w:rsidR="004E413D" w:rsidRPr="004E413D" w:rsidRDefault="004E413D" w:rsidP="00F65182">
      <w:pPr>
        <w:autoSpaceDE w:val="0"/>
        <w:autoSpaceDN w:val="0"/>
        <w:spacing w:line="540" w:lineRule="exact"/>
        <w:ind w:firstLineChars="200" w:firstLine="640"/>
        <w:rPr>
          <w:rFonts w:ascii="方正楷体_GBK" w:eastAsia="方正楷体_GBK" w:hAnsi="方正楷体_GBK" w:cs="方正楷体_GBK"/>
          <w:color w:val="000000"/>
          <w:sz w:val="32"/>
          <w:szCs w:val="32"/>
        </w:rPr>
      </w:pPr>
      <w:r w:rsidRPr="004E413D">
        <w:rPr>
          <w:rFonts w:ascii="方正仿宋_GBK" w:eastAsia="方正仿宋_GBK" w:hAnsi="Calibri" w:hint="eastAsia"/>
          <w:sz w:val="32"/>
          <w:szCs w:val="32"/>
        </w:rPr>
        <w:t>7.营造良好创业氛围。</w:t>
      </w:r>
      <w:r w:rsidRPr="004E413D">
        <w:rPr>
          <w:rFonts w:ascii="方正仿宋_GBK" w:eastAsia="方正仿宋_GBK" w:hAnsi="Calibri"/>
          <w:sz w:val="32"/>
          <w:szCs w:val="32"/>
        </w:rPr>
        <w:t>积极推行惠企政策</w:t>
      </w:r>
      <w:r w:rsidR="00F72110">
        <w:rPr>
          <w:rFonts w:ascii="方正仿宋_GBK" w:eastAsia="方正仿宋_GBK" w:hAnsi="Calibri" w:hint="eastAsia"/>
          <w:sz w:val="32"/>
          <w:szCs w:val="32"/>
        </w:rPr>
        <w:t>“</w:t>
      </w:r>
      <w:r w:rsidRPr="004E413D">
        <w:rPr>
          <w:rFonts w:ascii="方正仿宋_GBK" w:eastAsia="方正仿宋_GBK" w:hAnsi="Calibri"/>
          <w:sz w:val="32"/>
          <w:szCs w:val="32"/>
        </w:rPr>
        <w:t>免申即享</w:t>
      </w:r>
      <w:r w:rsidR="00F72110">
        <w:rPr>
          <w:rFonts w:ascii="方正仿宋_GBK" w:eastAsia="方正仿宋_GBK" w:hAnsi="Calibri" w:hint="eastAsia"/>
          <w:sz w:val="32"/>
          <w:szCs w:val="32"/>
        </w:rPr>
        <w:t>”</w:t>
      </w:r>
      <w:r w:rsidRPr="004E413D">
        <w:rPr>
          <w:rFonts w:ascii="方正仿宋_GBK" w:eastAsia="方正仿宋_GBK" w:hAnsi="Calibri"/>
          <w:sz w:val="32"/>
          <w:szCs w:val="32"/>
        </w:rPr>
        <w:t>，分批确定</w:t>
      </w:r>
      <w:r w:rsidR="00F72110">
        <w:rPr>
          <w:rFonts w:ascii="方正仿宋_GBK" w:eastAsia="方正仿宋_GBK" w:hAnsi="Calibri" w:hint="eastAsia"/>
          <w:sz w:val="32"/>
          <w:szCs w:val="32"/>
        </w:rPr>
        <w:t>“</w:t>
      </w:r>
      <w:r w:rsidRPr="004E413D">
        <w:rPr>
          <w:rFonts w:ascii="方正仿宋_GBK" w:eastAsia="方正仿宋_GBK" w:hAnsi="Calibri"/>
          <w:sz w:val="32"/>
          <w:szCs w:val="32"/>
        </w:rPr>
        <w:t>免申即享</w:t>
      </w:r>
      <w:r w:rsidR="00F72110">
        <w:rPr>
          <w:rFonts w:ascii="方正仿宋_GBK" w:eastAsia="方正仿宋_GBK" w:hAnsi="Calibri" w:hint="eastAsia"/>
          <w:sz w:val="32"/>
          <w:szCs w:val="32"/>
        </w:rPr>
        <w:t>”</w:t>
      </w:r>
      <w:r w:rsidRPr="004E413D">
        <w:rPr>
          <w:rFonts w:ascii="方正仿宋_GBK" w:eastAsia="方正仿宋_GBK" w:hAnsi="Calibri"/>
          <w:sz w:val="32"/>
          <w:szCs w:val="32"/>
        </w:rPr>
        <w:t>政策清单，</w:t>
      </w:r>
      <w:r w:rsidRPr="004E413D">
        <w:rPr>
          <w:rFonts w:ascii="方正仿宋_GBK" w:eastAsia="方正仿宋_GBK" w:hAnsi="Calibri" w:hint="eastAsia"/>
          <w:sz w:val="32"/>
          <w:szCs w:val="32"/>
        </w:rPr>
        <w:t>通过实施“进万企解难题促发展”挂钩服务活动，深入企业</w:t>
      </w:r>
      <w:r w:rsidRPr="004E413D">
        <w:rPr>
          <w:rFonts w:ascii="方正仿宋_GBK" w:eastAsia="方正仿宋_GBK" w:hAnsi="Calibri"/>
          <w:sz w:val="32"/>
          <w:szCs w:val="32"/>
        </w:rPr>
        <w:t>广泛宣传</w:t>
      </w:r>
      <w:r w:rsidRPr="004E413D">
        <w:rPr>
          <w:rFonts w:ascii="方正仿宋_GBK" w:eastAsia="方正仿宋_GBK" w:hAnsi="Calibri" w:hint="eastAsia"/>
          <w:sz w:val="32"/>
          <w:szCs w:val="32"/>
        </w:rPr>
        <w:t>“免申即享”主要做法和实施效果，正确引导社会预期，为企业注入“强心剂”。</w:t>
      </w:r>
      <w:r w:rsidRPr="004E413D">
        <w:rPr>
          <w:rFonts w:ascii="方正楷体_GBK" w:eastAsia="方正楷体_GBK" w:hAnsi="方正楷体_GBK" w:cs="方正楷体_GBK" w:hint="eastAsia"/>
          <w:color w:val="000000"/>
          <w:sz w:val="32"/>
          <w:szCs w:val="32"/>
        </w:rPr>
        <w:t>〔责任单位：市各挂钩服务活动相关部门，各市（县）、区人民政府〕</w:t>
      </w:r>
    </w:p>
    <w:p w:rsidR="004E413D" w:rsidRPr="004E413D" w:rsidRDefault="004E413D" w:rsidP="00F65182">
      <w:pPr>
        <w:autoSpaceDE w:val="0"/>
        <w:autoSpaceDN w:val="0"/>
        <w:spacing w:line="540" w:lineRule="exact"/>
        <w:ind w:firstLineChars="200" w:firstLine="640"/>
        <w:rPr>
          <w:rFonts w:ascii="方正楷体_GBK" w:eastAsia="方正楷体_GBK" w:hAnsi="方正楷体_GBK" w:cs="方正楷体_GBK"/>
          <w:color w:val="000000"/>
          <w:sz w:val="32"/>
          <w:szCs w:val="32"/>
        </w:rPr>
      </w:pPr>
      <w:r w:rsidRPr="004E413D">
        <w:rPr>
          <w:rFonts w:ascii="方正楷体_GBK" w:eastAsia="方正楷体_GBK" w:hAnsi="方正楷体_GBK" w:cs="方正楷体_GBK" w:hint="eastAsia"/>
          <w:color w:val="000000"/>
          <w:sz w:val="32"/>
          <w:szCs w:val="32"/>
        </w:rPr>
        <w:t>（三）助力提高服务质量</w:t>
      </w:r>
    </w:p>
    <w:p w:rsidR="004E413D" w:rsidRPr="004E413D" w:rsidRDefault="004E413D" w:rsidP="00F65182">
      <w:pPr>
        <w:spacing w:line="540" w:lineRule="exact"/>
        <w:ind w:firstLineChars="200" w:firstLine="640"/>
        <w:rPr>
          <w:rFonts w:ascii="方正楷体_GBK" w:eastAsia="方正楷体_GBK" w:hAnsi="方正楷体_GBK" w:cs="方正楷体_GBK"/>
          <w:color w:val="000000"/>
          <w:sz w:val="32"/>
          <w:szCs w:val="32"/>
        </w:rPr>
      </w:pPr>
      <w:r w:rsidRPr="004E413D">
        <w:rPr>
          <w:rFonts w:ascii="方正仿宋_GBK" w:eastAsia="方正仿宋_GBK" w:hAnsi="Calibri" w:hint="eastAsia"/>
          <w:sz w:val="32"/>
          <w:szCs w:val="32"/>
        </w:rPr>
        <w:t>8</w:t>
      </w:r>
      <w:r w:rsidRPr="004E413D">
        <w:rPr>
          <w:rFonts w:ascii="方正仿宋_GBK" w:eastAsia="方正仿宋_GBK" w:hAnsi="Calibri"/>
          <w:sz w:val="32"/>
          <w:szCs w:val="32"/>
        </w:rPr>
        <w:t>.</w:t>
      </w:r>
      <w:r w:rsidRPr="004E413D">
        <w:rPr>
          <w:rFonts w:ascii="方正仿宋_GBK" w:eastAsia="方正仿宋_GBK" w:hAnsi="Calibri" w:hint="eastAsia"/>
          <w:sz w:val="32"/>
          <w:szCs w:val="32"/>
        </w:rPr>
        <w:t>规范疫情信息发布。</w:t>
      </w:r>
      <w:r w:rsidRPr="004E413D">
        <w:rPr>
          <w:rFonts w:ascii="方正仿宋_GBK" w:eastAsia="方正仿宋_GBK" w:hAnsi="Calibri"/>
          <w:sz w:val="32"/>
          <w:szCs w:val="32"/>
        </w:rPr>
        <w:t>严格执行疫情防控信息发布各项制度，统筹用好各类信息发布平台</w:t>
      </w:r>
      <w:r w:rsidRPr="004E413D">
        <w:rPr>
          <w:rFonts w:ascii="方正仿宋_GBK" w:eastAsia="方正仿宋_GBK" w:hAnsi="Calibri" w:hint="eastAsia"/>
          <w:sz w:val="32"/>
          <w:szCs w:val="32"/>
        </w:rPr>
        <w:t>；</w:t>
      </w:r>
      <w:r w:rsidRPr="004E413D">
        <w:rPr>
          <w:rFonts w:ascii="方正仿宋_GBK" w:eastAsia="方正仿宋_GBK" w:hAnsi="Calibri"/>
          <w:sz w:val="32"/>
          <w:szCs w:val="32"/>
        </w:rPr>
        <w:t>加强疫情防控信息发布工作协调，进一步规范流</w:t>
      </w:r>
      <w:proofErr w:type="gramStart"/>
      <w:r w:rsidRPr="004E413D">
        <w:rPr>
          <w:rFonts w:ascii="方正仿宋_GBK" w:eastAsia="方正仿宋_GBK" w:hAnsi="Calibri"/>
          <w:sz w:val="32"/>
          <w:szCs w:val="32"/>
        </w:rPr>
        <w:t>调信息</w:t>
      </w:r>
      <w:proofErr w:type="gramEnd"/>
      <w:r w:rsidRPr="004E413D">
        <w:rPr>
          <w:rFonts w:ascii="方正仿宋_GBK" w:eastAsia="方正仿宋_GBK" w:hAnsi="Calibri"/>
          <w:sz w:val="32"/>
          <w:szCs w:val="32"/>
        </w:rPr>
        <w:t>发布和管理，保护个人隐私。</w:t>
      </w:r>
      <w:r w:rsidRPr="004E413D">
        <w:rPr>
          <w:rFonts w:ascii="方正楷体_GBK" w:eastAsia="方正楷体_GBK" w:hAnsi="方正楷体_GBK" w:cs="方正楷体_GBK" w:hint="eastAsia"/>
          <w:color w:val="000000"/>
          <w:sz w:val="32"/>
          <w:szCs w:val="32"/>
        </w:rPr>
        <w:t>〔牵头单位：市疫情联防联控指挥部办公室；责任单位：各市（县）、区</w:t>
      </w:r>
      <w:r w:rsidRPr="004E413D">
        <w:rPr>
          <w:rFonts w:ascii="方正楷体_GBK" w:eastAsia="方正楷体_GBK" w:hAnsi="方正楷体_GBK" w:cs="方正楷体_GBK" w:hint="eastAsia"/>
          <w:color w:val="000000"/>
          <w:sz w:val="32"/>
          <w:szCs w:val="32"/>
        </w:rPr>
        <w:lastRenderedPageBreak/>
        <w:t>人民政府〕</w:t>
      </w:r>
    </w:p>
    <w:p w:rsidR="004E413D" w:rsidRPr="004E413D" w:rsidRDefault="004E413D" w:rsidP="00F65182">
      <w:pPr>
        <w:spacing w:line="540" w:lineRule="exact"/>
        <w:ind w:firstLineChars="200" w:firstLine="640"/>
        <w:rPr>
          <w:rFonts w:eastAsia="仿宋"/>
          <w:color w:val="000000"/>
          <w:sz w:val="32"/>
          <w:szCs w:val="32"/>
        </w:rPr>
      </w:pPr>
      <w:r w:rsidRPr="004E413D">
        <w:rPr>
          <w:rFonts w:ascii="方正仿宋_GBK" w:eastAsia="方正仿宋_GBK" w:hAnsi="Calibri" w:hint="eastAsia"/>
          <w:sz w:val="32"/>
          <w:szCs w:val="32"/>
        </w:rPr>
        <w:t>9</w:t>
      </w:r>
      <w:r w:rsidRPr="004E413D">
        <w:rPr>
          <w:rFonts w:ascii="方正仿宋_GBK" w:eastAsia="方正仿宋_GBK" w:hAnsi="Calibri"/>
          <w:sz w:val="32"/>
          <w:szCs w:val="32"/>
        </w:rPr>
        <w:t>.</w:t>
      </w:r>
      <w:r w:rsidRPr="004E413D">
        <w:rPr>
          <w:rFonts w:ascii="方正仿宋_GBK" w:eastAsia="方正仿宋_GBK" w:hAnsi="Calibri" w:hint="eastAsia"/>
          <w:sz w:val="32"/>
          <w:szCs w:val="32"/>
        </w:rPr>
        <w:t>加大政策宣讲力度。</w:t>
      </w:r>
      <w:proofErr w:type="gramStart"/>
      <w:r w:rsidRPr="004E413D">
        <w:rPr>
          <w:rFonts w:ascii="方正仿宋_GBK" w:eastAsia="方正仿宋_GBK" w:hAnsi="Calibri"/>
          <w:sz w:val="32"/>
          <w:szCs w:val="32"/>
        </w:rPr>
        <w:t>加大援企稳</w:t>
      </w:r>
      <w:proofErr w:type="gramEnd"/>
      <w:r w:rsidRPr="004E413D">
        <w:rPr>
          <w:rFonts w:ascii="方正仿宋_GBK" w:eastAsia="方正仿宋_GBK" w:hAnsi="Calibri"/>
          <w:sz w:val="32"/>
          <w:szCs w:val="32"/>
        </w:rPr>
        <w:t>岗、技能提升、兜底保障政策宣讲</w:t>
      </w:r>
      <w:r w:rsidRPr="004E413D">
        <w:rPr>
          <w:rFonts w:ascii="方正仿宋_GBK" w:eastAsia="方正仿宋_GBK" w:hAnsi="Calibri" w:hint="eastAsia"/>
          <w:sz w:val="32"/>
          <w:szCs w:val="32"/>
        </w:rPr>
        <w:t>力度</w:t>
      </w:r>
      <w:r w:rsidRPr="004E413D">
        <w:rPr>
          <w:rFonts w:ascii="方正仿宋_GBK" w:eastAsia="方正仿宋_GBK" w:hAnsi="Calibri"/>
          <w:sz w:val="32"/>
          <w:szCs w:val="32"/>
        </w:rPr>
        <w:t>，精准推送各级政府出台的就业支持政策</w:t>
      </w:r>
      <w:r w:rsidRPr="004E413D">
        <w:rPr>
          <w:rFonts w:ascii="方正仿宋_GBK" w:eastAsia="方正仿宋_GBK" w:hAnsi="Calibri" w:hint="eastAsia"/>
          <w:sz w:val="32"/>
          <w:szCs w:val="32"/>
        </w:rPr>
        <w:t>和服务指南</w:t>
      </w:r>
      <w:r w:rsidRPr="004E413D">
        <w:rPr>
          <w:rFonts w:ascii="方正仿宋_GBK" w:eastAsia="方正仿宋_GBK" w:hAnsi="Calibri"/>
          <w:sz w:val="32"/>
          <w:szCs w:val="32"/>
        </w:rPr>
        <w:t>，</w:t>
      </w:r>
      <w:r w:rsidRPr="004E413D">
        <w:rPr>
          <w:rFonts w:ascii="方正仿宋_GBK" w:eastAsia="方正仿宋_GBK" w:hAnsi="Calibri" w:hint="eastAsia"/>
          <w:sz w:val="32"/>
          <w:szCs w:val="32"/>
        </w:rPr>
        <w:t>开展政策解读辅导培训，</w:t>
      </w:r>
      <w:r w:rsidRPr="004E413D">
        <w:rPr>
          <w:rFonts w:ascii="方正仿宋_GBK" w:eastAsia="方正仿宋_GBK" w:hAnsi="Calibri"/>
          <w:sz w:val="32"/>
          <w:szCs w:val="32"/>
        </w:rPr>
        <w:t>使各项政策</w:t>
      </w:r>
      <w:r w:rsidRPr="004E413D">
        <w:rPr>
          <w:rFonts w:ascii="方正仿宋_GBK" w:eastAsia="方正仿宋_GBK" w:hAnsi="Calibri" w:hint="eastAsia"/>
          <w:sz w:val="32"/>
          <w:szCs w:val="32"/>
        </w:rPr>
        <w:t>在基层用得上、用得</w:t>
      </w:r>
      <w:r w:rsidRPr="004E413D">
        <w:rPr>
          <w:rFonts w:ascii="方正仿宋_GBK" w:eastAsia="方正仿宋_GBK" w:hAnsi="Calibri"/>
          <w:sz w:val="32"/>
          <w:szCs w:val="32"/>
        </w:rPr>
        <w:t>准、</w:t>
      </w:r>
      <w:r w:rsidRPr="004E413D">
        <w:rPr>
          <w:rFonts w:ascii="方正仿宋_GBK" w:eastAsia="方正仿宋_GBK" w:hAnsi="Calibri" w:hint="eastAsia"/>
          <w:sz w:val="32"/>
          <w:szCs w:val="32"/>
        </w:rPr>
        <w:t>用</w:t>
      </w:r>
      <w:r w:rsidRPr="004E413D">
        <w:rPr>
          <w:rFonts w:ascii="方正仿宋_GBK" w:eastAsia="方正仿宋_GBK" w:hAnsi="Calibri"/>
          <w:sz w:val="32"/>
          <w:szCs w:val="32"/>
        </w:rPr>
        <w:t>得实。</w:t>
      </w:r>
      <w:r w:rsidRPr="004E413D">
        <w:rPr>
          <w:rFonts w:ascii="方正楷体_GBK" w:eastAsia="方正楷体_GBK" w:hAnsi="方正楷体_GBK" w:cs="方正楷体_GBK" w:hint="eastAsia"/>
          <w:color w:val="000000"/>
          <w:sz w:val="32"/>
          <w:szCs w:val="32"/>
        </w:rPr>
        <w:t>〔牵头单位：市人力资源社会保障局；责任单位：各市（县）、区人民政府〕</w:t>
      </w:r>
    </w:p>
    <w:p w:rsidR="004E413D" w:rsidRPr="004E413D" w:rsidRDefault="004E413D" w:rsidP="00F65182">
      <w:pPr>
        <w:spacing w:line="540" w:lineRule="exact"/>
        <w:ind w:firstLineChars="200" w:firstLine="640"/>
        <w:rPr>
          <w:rFonts w:ascii="方正楷体_GBK" w:eastAsia="方正楷体_GBK" w:hAnsi="方正楷体_GBK" w:cs="方正楷体_GBK"/>
          <w:color w:val="000000"/>
          <w:sz w:val="32"/>
          <w:szCs w:val="32"/>
        </w:rPr>
      </w:pPr>
      <w:r w:rsidRPr="004E413D">
        <w:rPr>
          <w:rFonts w:ascii="方正仿宋_GBK" w:eastAsia="方正仿宋_GBK" w:hAnsi="Calibri" w:hint="eastAsia"/>
          <w:sz w:val="32"/>
          <w:szCs w:val="32"/>
        </w:rPr>
        <w:t>10.改进便民服务方式。提高政务服务便民热线、实体服务大厅政务服务水平，通过“市长在线•民声留言板”、网络智能问答等，听民声、解民忧、聚民智、惠民生；推动政务大厅数字化、智能化建设，全面推行基层全科政务服务模式，提升全科政务服务能力，不断完善网上服务、自助服务，实现24小时服务不间断。主动提供</w:t>
      </w:r>
      <w:proofErr w:type="gramStart"/>
      <w:r w:rsidRPr="004E413D">
        <w:rPr>
          <w:rFonts w:ascii="方正仿宋_GBK" w:eastAsia="方正仿宋_GBK" w:hAnsi="Calibri" w:hint="eastAsia"/>
          <w:sz w:val="32"/>
          <w:szCs w:val="32"/>
        </w:rPr>
        <w:t>适</w:t>
      </w:r>
      <w:proofErr w:type="gramEnd"/>
      <w:r w:rsidRPr="004E413D">
        <w:rPr>
          <w:rFonts w:ascii="方正仿宋_GBK" w:eastAsia="方正仿宋_GBK" w:hAnsi="Calibri" w:hint="eastAsia"/>
          <w:sz w:val="32"/>
          <w:szCs w:val="32"/>
        </w:rPr>
        <w:t>老化、无障碍服务，通过社区广播、公示栏、上门服务等方式，使所需人群就近获得教育、医疗、就业、创业、养老、疫情防控等与切身利益密切相关的信息。</w:t>
      </w:r>
      <w:r w:rsidRPr="004E413D">
        <w:rPr>
          <w:rFonts w:ascii="方正楷体_GBK" w:eastAsia="方正楷体_GBK" w:hAnsi="方正楷体_GBK" w:cs="方正楷体_GBK" w:hint="eastAsia"/>
          <w:color w:val="000000"/>
          <w:sz w:val="32"/>
          <w:szCs w:val="32"/>
        </w:rPr>
        <w:t>〔牵头单位：市行政审批局；责任单位：各市（县）、区人民政府〕</w:t>
      </w:r>
    </w:p>
    <w:p w:rsidR="004E413D" w:rsidRPr="004E413D" w:rsidRDefault="004E413D" w:rsidP="00F65182">
      <w:pPr>
        <w:autoSpaceDE w:val="0"/>
        <w:autoSpaceDN w:val="0"/>
        <w:spacing w:line="540" w:lineRule="exact"/>
        <w:ind w:firstLineChars="200" w:firstLine="640"/>
        <w:rPr>
          <w:rFonts w:ascii="方正楷体_GBK" w:eastAsia="方正楷体_GBK" w:hAnsi="方正楷体_GBK" w:cs="方正楷体_GBK"/>
          <w:color w:val="000000"/>
          <w:sz w:val="32"/>
          <w:szCs w:val="32"/>
        </w:rPr>
      </w:pPr>
      <w:r w:rsidRPr="004E413D">
        <w:rPr>
          <w:rFonts w:ascii="方正楷体_GBK" w:eastAsia="方正楷体_GBK" w:hAnsi="方正楷体_GBK" w:cs="方正楷体_GBK" w:hint="eastAsia"/>
          <w:color w:val="000000"/>
          <w:sz w:val="32"/>
          <w:szCs w:val="32"/>
        </w:rPr>
        <w:t>（四）助力提升治理水平</w:t>
      </w:r>
    </w:p>
    <w:p w:rsidR="004E413D" w:rsidRPr="004E413D" w:rsidRDefault="004E413D" w:rsidP="00F65182">
      <w:pPr>
        <w:autoSpaceDE w:val="0"/>
        <w:autoSpaceDN w:val="0"/>
        <w:spacing w:line="540" w:lineRule="exact"/>
        <w:ind w:firstLineChars="200" w:firstLine="640"/>
        <w:rPr>
          <w:rFonts w:ascii="方正楷体_GBK" w:eastAsia="方正楷体_GBK" w:hAnsi="方正楷体_GBK" w:cs="方正楷体_GBK"/>
          <w:color w:val="000000"/>
          <w:sz w:val="32"/>
          <w:szCs w:val="32"/>
        </w:rPr>
      </w:pPr>
      <w:r w:rsidRPr="004E413D">
        <w:rPr>
          <w:rFonts w:ascii="方正仿宋_GBK" w:eastAsia="方正仿宋_GBK" w:hAnsi="Calibri"/>
          <w:sz w:val="32"/>
          <w:szCs w:val="32"/>
        </w:rPr>
        <w:t>11.</w:t>
      </w:r>
      <w:r w:rsidRPr="004E413D">
        <w:rPr>
          <w:rFonts w:ascii="方正仿宋_GBK" w:eastAsia="方正仿宋_GBK" w:hAnsi="Calibri" w:hint="eastAsia"/>
          <w:sz w:val="32"/>
          <w:szCs w:val="32"/>
        </w:rPr>
        <w:t>继续深化</w:t>
      </w:r>
      <w:r w:rsidRPr="004E413D">
        <w:rPr>
          <w:rFonts w:ascii="方正仿宋_GBK" w:eastAsia="方正仿宋_GBK" w:hAnsi="Calibri"/>
          <w:sz w:val="32"/>
          <w:szCs w:val="32"/>
        </w:rPr>
        <w:t>基层政务公开</w:t>
      </w:r>
      <w:r w:rsidRPr="004E413D">
        <w:rPr>
          <w:rFonts w:ascii="方正仿宋_GBK" w:eastAsia="方正仿宋_GBK" w:hAnsi="Calibri" w:hint="eastAsia"/>
          <w:sz w:val="32"/>
          <w:szCs w:val="32"/>
        </w:rPr>
        <w:t>。</w:t>
      </w:r>
      <w:r w:rsidRPr="004E413D">
        <w:rPr>
          <w:rFonts w:ascii="方正仿宋_GBK" w:eastAsia="方正仿宋_GBK" w:hAnsi="Calibri"/>
          <w:sz w:val="32"/>
          <w:szCs w:val="32"/>
        </w:rPr>
        <w:t>根据机构改革和事权下放</w:t>
      </w:r>
      <w:r w:rsidRPr="004E413D">
        <w:rPr>
          <w:rFonts w:ascii="方正仿宋_GBK" w:eastAsia="方正仿宋_GBK" w:hAnsi="Calibri" w:hint="eastAsia"/>
          <w:sz w:val="32"/>
          <w:szCs w:val="32"/>
        </w:rPr>
        <w:t>实施步骤</w:t>
      </w:r>
      <w:r w:rsidRPr="004E413D">
        <w:rPr>
          <w:rFonts w:ascii="方正仿宋_GBK" w:eastAsia="方正仿宋_GBK" w:hAnsi="Calibri"/>
          <w:sz w:val="32"/>
          <w:szCs w:val="32"/>
        </w:rPr>
        <w:t>，及时</w:t>
      </w:r>
      <w:r w:rsidRPr="004E413D">
        <w:rPr>
          <w:rFonts w:ascii="方正仿宋_GBK" w:eastAsia="方正仿宋_GBK" w:hAnsi="Calibri" w:hint="eastAsia"/>
          <w:sz w:val="32"/>
          <w:szCs w:val="32"/>
        </w:rPr>
        <w:t>补充完善基层</w:t>
      </w:r>
      <w:r w:rsidRPr="004E413D">
        <w:rPr>
          <w:rFonts w:ascii="方正仿宋_GBK" w:eastAsia="方正仿宋_GBK" w:hAnsi="Calibri"/>
          <w:sz w:val="32"/>
          <w:szCs w:val="32"/>
        </w:rPr>
        <w:t>政务公开事项</w:t>
      </w:r>
      <w:r w:rsidRPr="004E413D">
        <w:rPr>
          <w:rFonts w:ascii="方正仿宋_GBK" w:eastAsia="方正仿宋_GBK" w:hAnsi="Calibri" w:hint="eastAsia"/>
          <w:sz w:val="32"/>
          <w:szCs w:val="32"/>
        </w:rPr>
        <w:t>目录</w:t>
      </w:r>
      <w:r w:rsidRPr="004E413D">
        <w:rPr>
          <w:rFonts w:ascii="方正仿宋_GBK" w:eastAsia="方正仿宋_GBK" w:hAnsi="Calibri"/>
          <w:sz w:val="32"/>
          <w:szCs w:val="32"/>
        </w:rPr>
        <w:t>，</w:t>
      </w:r>
      <w:r w:rsidRPr="004E413D">
        <w:rPr>
          <w:rFonts w:ascii="方正仿宋_GBK" w:eastAsia="方正仿宋_GBK" w:hAnsi="Calibri" w:hint="eastAsia"/>
          <w:sz w:val="32"/>
          <w:szCs w:val="32"/>
        </w:rPr>
        <w:t>以优先保障和改善民生为主题，围绕提供更好的社会服务、民主参与，拓宽群众获取信息渠道，简化</w:t>
      </w:r>
      <w:r w:rsidRPr="004E413D">
        <w:rPr>
          <w:rFonts w:ascii="方正仿宋_GBK" w:eastAsia="方正仿宋_GBK" w:hAnsi="Calibri"/>
          <w:sz w:val="32"/>
          <w:szCs w:val="32"/>
        </w:rPr>
        <w:t>办事服务流程</w:t>
      </w:r>
      <w:r w:rsidRPr="004E413D">
        <w:rPr>
          <w:rFonts w:ascii="方正仿宋_GBK" w:eastAsia="方正仿宋_GBK" w:hAnsi="Calibri" w:hint="eastAsia"/>
          <w:sz w:val="32"/>
          <w:szCs w:val="32"/>
        </w:rPr>
        <w:t>。</w:t>
      </w:r>
      <w:r w:rsidRPr="004E413D">
        <w:rPr>
          <w:rFonts w:ascii="方正楷体_GBK" w:eastAsia="方正楷体_GBK" w:hAnsi="方正楷体_GBK" w:cs="方正楷体_GBK" w:hint="eastAsia"/>
          <w:color w:val="000000"/>
          <w:sz w:val="32"/>
          <w:szCs w:val="32"/>
        </w:rPr>
        <w:t>〔责任单位：各市（县）、区人民政府〕</w:t>
      </w:r>
    </w:p>
    <w:p w:rsidR="004E413D" w:rsidRPr="004E413D" w:rsidRDefault="004E413D" w:rsidP="00F65182">
      <w:pPr>
        <w:autoSpaceDE w:val="0"/>
        <w:autoSpaceDN w:val="0"/>
        <w:spacing w:line="540" w:lineRule="exact"/>
        <w:ind w:firstLineChars="200" w:firstLine="640"/>
        <w:rPr>
          <w:rFonts w:ascii="方正楷体_GBK" w:eastAsia="方正楷体_GBK" w:hAnsi="方正楷体_GBK" w:cs="方正楷体_GBK"/>
          <w:color w:val="000000"/>
          <w:sz w:val="32"/>
          <w:szCs w:val="32"/>
        </w:rPr>
      </w:pPr>
      <w:r w:rsidRPr="004E413D">
        <w:rPr>
          <w:rFonts w:ascii="方正仿宋_GBK" w:eastAsia="方正仿宋_GBK" w:hAnsi="Calibri" w:hint="eastAsia"/>
          <w:sz w:val="32"/>
          <w:szCs w:val="32"/>
        </w:rPr>
        <w:t>12.惠民惠农结果公示到村。各相关地区</w:t>
      </w:r>
      <w:r w:rsidRPr="004E413D">
        <w:rPr>
          <w:rFonts w:ascii="方正仿宋_GBK" w:eastAsia="方正仿宋_GBK" w:hAnsi="Calibri"/>
          <w:sz w:val="32"/>
          <w:szCs w:val="32"/>
        </w:rPr>
        <w:t>要及时公开涉农补贴申报信息，</w:t>
      </w:r>
      <w:r w:rsidRPr="004E413D">
        <w:rPr>
          <w:rFonts w:ascii="方正仿宋_GBK" w:eastAsia="方正仿宋_GBK" w:hAnsi="Calibri" w:hint="eastAsia"/>
          <w:sz w:val="32"/>
          <w:szCs w:val="32"/>
        </w:rPr>
        <w:t>公布</w:t>
      </w:r>
      <w:r w:rsidRPr="004E413D">
        <w:rPr>
          <w:rFonts w:ascii="方正仿宋_GBK" w:eastAsia="方正仿宋_GBK" w:hAnsi="Calibri"/>
          <w:sz w:val="32"/>
          <w:szCs w:val="32"/>
        </w:rPr>
        <w:t>各类惠民惠农财政补贴资金实际发放结果，年底前将发放结果以村为单位通过村务公开栏公</w:t>
      </w:r>
      <w:r w:rsidRPr="004E413D">
        <w:rPr>
          <w:rFonts w:ascii="方正仿宋_GBK" w:eastAsia="方正仿宋_GBK" w:hAnsi="Calibri" w:hint="eastAsia"/>
          <w:sz w:val="32"/>
          <w:szCs w:val="32"/>
        </w:rPr>
        <w:t>示</w:t>
      </w:r>
      <w:r w:rsidRPr="004E413D">
        <w:rPr>
          <w:rFonts w:ascii="方正仿宋_GBK" w:eastAsia="方正仿宋_GBK" w:hAnsi="Calibri"/>
          <w:sz w:val="32"/>
          <w:szCs w:val="32"/>
        </w:rPr>
        <w:t>，公</w:t>
      </w:r>
      <w:r w:rsidRPr="004E413D">
        <w:rPr>
          <w:rFonts w:ascii="方正仿宋_GBK" w:eastAsia="方正仿宋_GBK" w:hAnsi="Calibri" w:hint="eastAsia"/>
          <w:sz w:val="32"/>
          <w:szCs w:val="32"/>
        </w:rPr>
        <w:t>示</w:t>
      </w:r>
      <w:r w:rsidRPr="004E413D">
        <w:rPr>
          <w:rFonts w:ascii="方正仿宋_GBK" w:eastAsia="方正仿宋_GBK" w:hAnsi="Calibri"/>
          <w:sz w:val="32"/>
          <w:szCs w:val="32"/>
        </w:rPr>
        <w:t>期满相关</w:t>
      </w:r>
      <w:r w:rsidRPr="004E413D">
        <w:rPr>
          <w:rFonts w:ascii="方正仿宋_GBK" w:eastAsia="方正仿宋_GBK" w:hAnsi="Calibri"/>
          <w:sz w:val="32"/>
          <w:szCs w:val="32"/>
        </w:rPr>
        <w:lastRenderedPageBreak/>
        <w:t>材料留存村委会供村民查询。</w:t>
      </w:r>
      <w:r w:rsidRPr="004E413D">
        <w:rPr>
          <w:rFonts w:ascii="方正楷体_GBK" w:eastAsia="方正楷体_GBK" w:hAnsi="方正楷体_GBK" w:cs="方正楷体_GBK" w:hint="eastAsia"/>
          <w:color w:val="000000"/>
          <w:sz w:val="32"/>
          <w:szCs w:val="32"/>
        </w:rPr>
        <w:t>〔责任单位：各相关市（县）、区人民政府〕</w:t>
      </w:r>
    </w:p>
    <w:p w:rsidR="004E413D" w:rsidRPr="004E413D" w:rsidRDefault="004E413D" w:rsidP="00F65182">
      <w:pPr>
        <w:autoSpaceDE w:val="0"/>
        <w:autoSpaceDN w:val="0"/>
        <w:spacing w:line="540" w:lineRule="exact"/>
        <w:ind w:firstLineChars="200" w:firstLine="640"/>
        <w:rPr>
          <w:rFonts w:ascii="方正楷体_GBK" w:eastAsia="方正楷体_GBK" w:hAnsi="方正楷体_GBK" w:cs="方正楷体_GBK"/>
          <w:color w:val="000000"/>
          <w:sz w:val="32"/>
          <w:szCs w:val="32"/>
        </w:rPr>
      </w:pPr>
      <w:r w:rsidRPr="004E413D">
        <w:rPr>
          <w:rFonts w:ascii="方正仿宋_GBK" w:eastAsia="方正仿宋_GBK" w:hAnsi="Calibri" w:hint="eastAsia"/>
          <w:sz w:val="32"/>
          <w:szCs w:val="32"/>
        </w:rPr>
        <w:t>13.</w:t>
      </w:r>
      <w:r w:rsidRPr="004E413D">
        <w:rPr>
          <w:rFonts w:ascii="方正仿宋_GBK" w:eastAsia="方正仿宋_GBK" w:hAnsi="Calibri"/>
          <w:sz w:val="32"/>
          <w:szCs w:val="32"/>
        </w:rPr>
        <w:t>推进政务公开专区建设</w:t>
      </w:r>
      <w:r w:rsidRPr="004E413D">
        <w:rPr>
          <w:rFonts w:ascii="方正仿宋_GBK" w:eastAsia="方正仿宋_GBK" w:hAnsi="Calibri" w:hint="eastAsia"/>
          <w:sz w:val="32"/>
          <w:szCs w:val="32"/>
        </w:rPr>
        <w:t>。</w:t>
      </w:r>
      <w:r w:rsidRPr="004E413D">
        <w:rPr>
          <w:rFonts w:ascii="方正仿宋_GBK" w:eastAsia="方正仿宋_GBK" w:hAnsi="Calibri"/>
          <w:sz w:val="32"/>
          <w:szCs w:val="32"/>
        </w:rPr>
        <w:t>政务公开与村（居）</w:t>
      </w:r>
      <w:proofErr w:type="gramStart"/>
      <w:r w:rsidRPr="004E413D">
        <w:rPr>
          <w:rFonts w:ascii="方正仿宋_GBK" w:eastAsia="方正仿宋_GBK" w:hAnsi="Calibri"/>
          <w:sz w:val="32"/>
          <w:szCs w:val="32"/>
        </w:rPr>
        <w:t>务</w:t>
      </w:r>
      <w:proofErr w:type="gramEnd"/>
      <w:r w:rsidRPr="004E413D">
        <w:rPr>
          <w:rFonts w:ascii="方正仿宋_GBK" w:eastAsia="方正仿宋_GBK" w:hAnsi="Calibri"/>
          <w:sz w:val="32"/>
          <w:szCs w:val="32"/>
        </w:rPr>
        <w:t>公开协调联动，</w:t>
      </w:r>
      <w:r w:rsidRPr="004E413D">
        <w:rPr>
          <w:rFonts w:ascii="方正仿宋_GBK" w:eastAsia="方正仿宋_GBK" w:hAnsi="Calibri" w:hint="eastAsia"/>
          <w:sz w:val="32"/>
          <w:szCs w:val="32"/>
        </w:rPr>
        <w:t>为群众就近设置公开专区，</w:t>
      </w:r>
      <w:r w:rsidRPr="004E413D">
        <w:rPr>
          <w:rFonts w:ascii="方正仿宋_GBK" w:eastAsia="方正仿宋_GBK" w:hAnsi="Calibri"/>
          <w:sz w:val="32"/>
          <w:szCs w:val="32"/>
        </w:rPr>
        <w:t>提供政府信息网上查询、政府信息公开申请接收、政策咨询等服务</w:t>
      </w:r>
      <w:r w:rsidRPr="004E413D">
        <w:rPr>
          <w:rFonts w:ascii="方正仿宋_GBK" w:eastAsia="方正仿宋_GBK" w:hAnsi="Calibri" w:hint="eastAsia"/>
          <w:sz w:val="32"/>
          <w:szCs w:val="32"/>
        </w:rPr>
        <w:t>，</w:t>
      </w:r>
      <w:r w:rsidRPr="004E413D">
        <w:rPr>
          <w:rFonts w:ascii="方正仿宋_GBK" w:eastAsia="方正仿宋_GBK" w:hAnsi="Calibri"/>
          <w:sz w:val="32"/>
          <w:szCs w:val="32"/>
        </w:rPr>
        <w:t>更好</w:t>
      </w:r>
      <w:r w:rsidRPr="004E413D">
        <w:rPr>
          <w:rFonts w:ascii="方正仿宋_GBK" w:eastAsia="方正仿宋_GBK" w:hAnsi="Calibri" w:hint="eastAsia"/>
          <w:sz w:val="32"/>
          <w:szCs w:val="32"/>
        </w:rPr>
        <w:t>满足现实条件下</w:t>
      </w:r>
      <w:r w:rsidRPr="004E413D">
        <w:rPr>
          <w:rFonts w:ascii="方正仿宋_GBK" w:eastAsia="方正仿宋_GBK" w:hAnsi="Calibri"/>
          <w:sz w:val="32"/>
          <w:szCs w:val="32"/>
        </w:rPr>
        <w:t>基层群众</w:t>
      </w:r>
      <w:r w:rsidRPr="004E413D">
        <w:rPr>
          <w:rFonts w:ascii="方正仿宋_GBK" w:eastAsia="方正仿宋_GBK" w:hAnsi="Calibri" w:hint="eastAsia"/>
          <w:sz w:val="32"/>
          <w:szCs w:val="32"/>
        </w:rPr>
        <w:t>实际需求。</w:t>
      </w:r>
      <w:r w:rsidRPr="004E413D">
        <w:rPr>
          <w:rFonts w:ascii="方正楷体_GBK" w:eastAsia="方正楷体_GBK" w:hAnsi="方正楷体_GBK" w:cs="方正楷体_GBK" w:hint="eastAsia"/>
          <w:color w:val="000000"/>
          <w:sz w:val="32"/>
          <w:szCs w:val="32"/>
        </w:rPr>
        <w:t>〔责任单位：各市（县）、区人民政府〕</w:t>
      </w:r>
    </w:p>
    <w:p w:rsidR="004E413D" w:rsidRPr="004E413D" w:rsidRDefault="004E413D" w:rsidP="00F65182">
      <w:pPr>
        <w:autoSpaceDE w:val="0"/>
        <w:autoSpaceDN w:val="0"/>
        <w:spacing w:line="540" w:lineRule="exact"/>
        <w:ind w:firstLineChars="200" w:firstLine="640"/>
        <w:rPr>
          <w:rFonts w:ascii="方正楷体_GBK" w:eastAsia="方正楷体_GBK" w:hAnsi="方正楷体_GBK" w:cs="方正楷体_GBK"/>
          <w:color w:val="000000"/>
          <w:sz w:val="32"/>
          <w:szCs w:val="32"/>
        </w:rPr>
      </w:pPr>
      <w:r w:rsidRPr="004E413D">
        <w:rPr>
          <w:rFonts w:eastAsia="仿宋" w:hint="eastAsia"/>
          <w:color w:val="000000"/>
          <w:sz w:val="32"/>
          <w:szCs w:val="32"/>
        </w:rPr>
        <w:t>1</w:t>
      </w:r>
      <w:r w:rsidRPr="004E413D">
        <w:rPr>
          <w:rFonts w:ascii="方正仿宋_GBK" w:eastAsia="方正仿宋_GBK" w:hAnsi="Calibri" w:hint="eastAsia"/>
          <w:sz w:val="32"/>
          <w:szCs w:val="32"/>
        </w:rPr>
        <w:t>4.加快完善查询服务功能。各地区根据26个领域基层政务公开事项标准目录，依托大数据、</w:t>
      </w:r>
      <w:proofErr w:type="gramStart"/>
      <w:r w:rsidRPr="004E413D">
        <w:rPr>
          <w:rFonts w:ascii="方正仿宋_GBK" w:eastAsia="方正仿宋_GBK" w:hAnsi="Calibri" w:hint="eastAsia"/>
          <w:sz w:val="32"/>
          <w:szCs w:val="32"/>
        </w:rPr>
        <w:t>云计算</w:t>
      </w:r>
      <w:proofErr w:type="gramEnd"/>
      <w:r w:rsidRPr="004E413D">
        <w:rPr>
          <w:rFonts w:ascii="方正仿宋_GBK" w:eastAsia="方正仿宋_GBK" w:hAnsi="Calibri" w:hint="eastAsia"/>
          <w:sz w:val="32"/>
          <w:szCs w:val="32"/>
        </w:rPr>
        <w:t>等新科技新应用，在政务新媒体上开发建设信息查询服务等功能，到2023年底前，基层政府全流程权力公开、全过程服务公开、全要素事项公开、</w:t>
      </w:r>
      <w:proofErr w:type="gramStart"/>
      <w:r w:rsidRPr="004E413D">
        <w:rPr>
          <w:rFonts w:ascii="方正仿宋_GBK" w:eastAsia="方正仿宋_GBK" w:hAnsi="Calibri" w:hint="eastAsia"/>
          <w:sz w:val="32"/>
          <w:szCs w:val="32"/>
        </w:rPr>
        <w:t>全渠道</w:t>
      </w:r>
      <w:proofErr w:type="gramEnd"/>
      <w:r w:rsidRPr="004E413D">
        <w:rPr>
          <w:rFonts w:ascii="方正仿宋_GBK" w:eastAsia="方正仿宋_GBK" w:hAnsi="Calibri" w:hint="eastAsia"/>
          <w:sz w:val="32"/>
          <w:szCs w:val="32"/>
        </w:rPr>
        <w:t>信息获取、全方位监督评价“五全”目标基本实现。</w:t>
      </w:r>
      <w:r w:rsidRPr="004E413D">
        <w:rPr>
          <w:rFonts w:ascii="方正楷体_GBK" w:eastAsia="方正楷体_GBK" w:hAnsi="方正楷体_GBK" w:cs="方正楷体_GBK" w:hint="eastAsia"/>
          <w:color w:val="000000"/>
          <w:sz w:val="32"/>
          <w:szCs w:val="32"/>
        </w:rPr>
        <w:t>〔责任单位：各市（县）、区人民政府〕</w:t>
      </w:r>
    </w:p>
    <w:p w:rsidR="004E413D" w:rsidRPr="004E413D" w:rsidRDefault="004E413D" w:rsidP="00F65182">
      <w:pPr>
        <w:autoSpaceDE w:val="0"/>
        <w:autoSpaceDN w:val="0"/>
        <w:spacing w:line="540" w:lineRule="exact"/>
        <w:ind w:firstLineChars="200" w:firstLine="640"/>
        <w:rPr>
          <w:rFonts w:ascii="方正楷体_GBK" w:eastAsia="方正楷体_GBK" w:hAnsi="方正楷体_GBK" w:cs="方正楷体_GBK"/>
          <w:color w:val="000000"/>
          <w:sz w:val="32"/>
          <w:szCs w:val="32"/>
        </w:rPr>
      </w:pPr>
      <w:r w:rsidRPr="004E413D">
        <w:rPr>
          <w:rFonts w:ascii="方正楷体_GBK" w:eastAsia="方正楷体_GBK" w:hAnsi="方正楷体_GBK" w:cs="方正楷体_GBK" w:hint="eastAsia"/>
          <w:color w:val="000000"/>
          <w:sz w:val="32"/>
          <w:szCs w:val="32"/>
        </w:rPr>
        <w:t>（五）助力建设法治政府</w:t>
      </w:r>
    </w:p>
    <w:p w:rsidR="004E413D" w:rsidRPr="004E413D" w:rsidRDefault="004E413D" w:rsidP="00F65182">
      <w:pPr>
        <w:autoSpaceDE w:val="0"/>
        <w:autoSpaceDN w:val="0"/>
        <w:spacing w:line="540" w:lineRule="exact"/>
        <w:ind w:firstLineChars="200" w:firstLine="640"/>
        <w:rPr>
          <w:rFonts w:eastAsia="仿宋"/>
          <w:color w:val="000000"/>
          <w:sz w:val="32"/>
          <w:szCs w:val="32"/>
        </w:rPr>
      </w:pPr>
      <w:r w:rsidRPr="004E413D">
        <w:rPr>
          <w:rFonts w:ascii="方正仿宋_GBK" w:eastAsia="方正仿宋_GBK" w:hAnsi="Calibri"/>
          <w:sz w:val="32"/>
          <w:szCs w:val="32"/>
        </w:rPr>
        <w:t>1</w:t>
      </w:r>
      <w:r w:rsidRPr="004E413D">
        <w:rPr>
          <w:rFonts w:ascii="方正仿宋_GBK" w:eastAsia="方正仿宋_GBK" w:hAnsi="Calibri" w:hint="eastAsia"/>
          <w:sz w:val="32"/>
          <w:szCs w:val="32"/>
        </w:rPr>
        <w:t>5.继续做好</w:t>
      </w:r>
      <w:r w:rsidRPr="004E413D">
        <w:rPr>
          <w:rFonts w:ascii="方正仿宋_GBK" w:eastAsia="方正仿宋_GBK" w:hAnsi="Calibri"/>
          <w:sz w:val="32"/>
          <w:szCs w:val="32"/>
        </w:rPr>
        <w:t>政府规章集中公开工作</w:t>
      </w:r>
      <w:r w:rsidRPr="004E413D">
        <w:rPr>
          <w:rFonts w:ascii="方正仿宋_GBK" w:eastAsia="方正仿宋_GBK" w:hAnsi="Calibri" w:hint="eastAsia"/>
          <w:sz w:val="32"/>
          <w:szCs w:val="32"/>
        </w:rPr>
        <w:t>。</w:t>
      </w:r>
      <w:r w:rsidRPr="004E413D">
        <w:rPr>
          <w:rFonts w:ascii="方正仿宋_GBK" w:eastAsia="方正仿宋_GBK" w:hAnsi="Calibri"/>
          <w:sz w:val="32"/>
          <w:szCs w:val="32"/>
        </w:rPr>
        <w:t>建立健全规章动态更新机制，高质量发布</w:t>
      </w:r>
      <w:r w:rsidRPr="004E413D">
        <w:rPr>
          <w:rFonts w:ascii="方正仿宋_GBK" w:eastAsia="方正仿宋_GBK" w:hAnsi="Calibri" w:hint="eastAsia"/>
          <w:sz w:val="32"/>
          <w:szCs w:val="32"/>
        </w:rPr>
        <w:t>解读</w:t>
      </w:r>
      <w:r w:rsidRPr="004E413D">
        <w:rPr>
          <w:rFonts w:ascii="方正仿宋_GBK" w:eastAsia="方正仿宋_GBK" w:hAnsi="Calibri"/>
          <w:sz w:val="32"/>
          <w:szCs w:val="32"/>
        </w:rPr>
        <w:t>现行有效</w:t>
      </w:r>
      <w:r w:rsidRPr="004E413D">
        <w:rPr>
          <w:rFonts w:ascii="方正仿宋_GBK" w:eastAsia="方正仿宋_GBK" w:hAnsi="Calibri" w:hint="eastAsia"/>
          <w:sz w:val="32"/>
          <w:szCs w:val="32"/>
        </w:rPr>
        <w:t>的政府</w:t>
      </w:r>
      <w:r w:rsidRPr="004E413D">
        <w:rPr>
          <w:rFonts w:ascii="方正仿宋_GBK" w:eastAsia="方正仿宋_GBK" w:hAnsi="Calibri"/>
          <w:sz w:val="32"/>
          <w:szCs w:val="32"/>
        </w:rPr>
        <w:t>规章，</w:t>
      </w:r>
      <w:r w:rsidRPr="004E413D">
        <w:rPr>
          <w:rFonts w:ascii="方正仿宋_GBK" w:eastAsia="方正仿宋_GBK" w:hAnsi="Calibri" w:hint="eastAsia"/>
          <w:sz w:val="32"/>
          <w:szCs w:val="32"/>
        </w:rPr>
        <w:t>做好</w:t>
      </w:r>
      <w:r w:rsidRPr="004E413D">
        <w:rPr>
          <w:rFonts w:ascii="方正仿宋_GBK" w:eastAsia="方正仿宋_GBK" w:hAnsi="Calibri"/>
          <w:sz w:val="32"/>
          <w:szCs w:val="32"/>
        </w:rPr>
        <w:t>规章历史文本收录工作，</w:t>
      </w:r>
      <w:r w:rsidRPr="004E413D">
        <w:rPr>
          <w:rFonts w:ascii="方正仿宋_GBK" w:eastAsia="方正仿宋_GBK" w:hAnsi="Calibri" w:hint="eastAsia"/>
          <w:sz w:val="32"/>
          <w:szCs w:val="32"/>
        </w:rPr>
        <w:t>建立</w:t>
      </w:r>
      <w:r w:rsidRPr="004E413D">
        <w:rPr>
          <w:rFonts w:ascii="方正仿宋_GBK" w:eastAsia="方正仿宋_GBK" w:hAnsi="Calibri"/>
          <w:sz w:val="32"/>
          <w:szCs w:val="32"/>
        </w:rPr>
        <w:t>规章库</w:t>
      </w:r>
      <w:r w:rsidRPr="004E413D">
        <w:rPr>
          <w:rFonts w:ascii="方正仿宋_GBK" w:eastAsia="方正仿宋_GBK" w:hAnsi="Calibri" w:hint="eastAsia"/>
          <w:sz w:val="32"/>
          <w:szCs w:val="32"/>
        </w:rPr>
        <w:t>，及时清理公布失效规章，确保</w:t>
      </w:r>
      <w:r w:rsidRPr="004E413D">
        <w:rPr>
          <w:rFonts w:ascii="方正仿宋_GBK" w:eastAsia="方正仿宋_GBK" w:hAnsi="Calibri"/>
          <w:sz w:val="32"/>
          <w:szCs w:val="32"/>
        </w:rPr>
        <w:t>政府行政行为于法有据。</w:t>
      </w:r>
      <w:r w:rsidRPr="004E413D">
        <w:rPr>
          <w:rFonts w:ascii="方正楷体_GBK" w:eastAsia="方正楷体_GBK" w:hAnsi="方正楷体_GBK" w:cs="方正楷体_GBK" w:hint="eastAsia"/>
          <w:color w:val="000000"/>
          <w:sz w:val="32"/>
          <w:szCs w:val="32"/>
        </w:rPr>
        <w:t>（责任单位：市司法局）</w:t>
      </w:r>
    </w:p>
    <w:p w:rsidR="004E413D" w:rsidRPr="004E413D" w:rsidRDefault="004E413D" w:rsidP="00F65182">
      <w:pPr>
        <w:autoSpaceDE w:val="0"/>
        <w:autoSpaceDN w:val="0"/>
        <w:spacing w:line="540" w:lineRule="exact"/>
        <w:ind w:firstLineChars="200" w:firstLine="640"/>
        <w:rPr>
          <w:rFonts w:ascii="方正楷体_GBK" w:eastAsia="方正楷体_GBK" w:hAnsi="方正楷体_GBK" w:cs="方正楷体_GBK"/>
          <w:color w:val="000000"/>
          <w:sz w:val="32"/>
          <w:szCs w:val="32"/>
        </w:rPr>
      </w:pPr>
      <w:r w:rsidRPr="004E413D">
        <w:rPr>
          <w:rFonts w:ascii="方正仿宋_GBK" w:eastAsia="方正仿宋_GBK" w:hAnsi="Calibri"/>
          <w:sz w:val="32"/>
          <w:szCs w:val="32"/>
        </w:rPr>
        <w:t>1</w:t>
      </w:r>
      <w:r w:rsidRPr="004E413D">
        <w:rPr>
          <w:rFonts w:ascii="方正仿宋_GBK" w:eastAsia="方正仿宋_GBK" w:hAnsi="Calibri" w:hint="eastAsia"/>
          <w:sz w:val="32"/>
          <w:szCs w:val="32"/>
        </w:rPr>
        <w:t>6</w:t>
      </w:r>
      <w:r w:rsidRPr="004E413D">
        <w:rPr>
          <w:rFonts w:ascii="方正仿宋_GBK" w:eastAsia="方正仿宋_GBK" w:hAnsi="Calibri"/>
          <w:sz w:val="32"/>
          <w:szCs w:val="32"/>
        </w:rPr>
        <w:t>.</w:t>
      </w:r>
      <w:r w:rsidRPr="004E413D">
        <w:rPr>
          <w:rFonts w:ascii="方正仿宋_GBK" w:eastAsia="方正仿宋_GBK" w:hAnsi="Calibri" w:hint="eastAsia"/>
          <w:sz w:val="32"/>
          <w:szCs w:val="32"/>
        </w:rPr>
        <w:t>主动发布管理行政规范性文件。通过</w:t>
      </w:r>
      <w:r w:rsidRPr="004E413D">
        <w:rPr>
          <w:rFonts w:ascii="方正仿宋_GBK" w:eastAsia="方正仿宋_GBK" w:hAnsi="Calibri"/>
          <w:sz w:val="32"/>
          <w:szCs w:val="32"/>
        </w:rPr>
        <w:t>政府网站集中公开并动态更新现行有效行政规范性文件，建立本地区、本系统统一的现行有效行政规范性文件库，加强政策集中公开成果运用。</w:t>
      </w:r>
      <w:r w:rsidRPr="004E413D">
        <w:rPr>
          <w:rFonts w:ascii="方正仿宋_GBK" w:eastAsia="方正仿宋_GBK" w:hAnsi="Calibri" w:hint="eastAsia"/>
          <w:sz w:val="32"/>
          <w:szCs w:val="32"/>
        </w:rPr>
        <w:t>继</w:t>
      </w:r>
      <w:r w:rsidRPr="004E413D">
        <w:rPr>
          <w:rFonts w:ascii="方正仿宋_GBK" w:eastAsia="方正仿宋_GBK" w:hAnsi="Calibri"/>
          <w:sz w:val="32"/>
          <w:szCs w:val="32"/>
        </w:rPr>
        <w:t>续</w:t>
      </w:r>
      <w:r w:rsidRPr="004E413D">
        <w:rPr>
          <w:rFonts w:ascii="方正仿宋_GBK" w:eastAsia="方正仿宋_GBK" w:hAnsi="Calibri" w:hint="eastAsia"/>
          <w:sz w:val="32"/>
          <w:szCs w:val="32"/>
        </w:rPr>
        <w:t>做</w:t>
      </w:r>
      <w:r w:rsidRPr="004E413D">
        <w:rPr>
          <w:rFonts w:ascii="方正仿宋_GBK" w:eastAsia="方正仿宋_GBK" w:hAnsi="Calibri"/>
          <w:sz w:val="32"/>
          <w:szCs w:val="32"/>
        </w:rPr>
        <w:t>好政府公报</w:t>
      </w:r>
      <w:r w:rsidRPr="004E413D">
        <w:rPr>
          <w:rFonts w:ascii="方正仿宋_GBK" w:eastAsia="方正仿宋_GBK" w:hAnsi="Calibri" w:hint="eastAsia"/>
          <w:sz w:val="32"/>
          <w:szCs w:val="32"/>
        </w:rPr>
        <w:t>发行</w:t>
      </w:r>
      <w:r w:rsidRPr="004E413D">
        <w:rPr>
          <w:rFonts w:ascii="方正仿宋_GBK" w:eastAsia="方正仿宋_GBK" w:hAnsi="Calibri"/>
          <w:sz w:val="32"/>
          <w:szCs w:val="32"/>
        </w:rPr>
        <w:t>工作。</w:t>
      </w:r>
      <w:r w:rsidRPr="004E413D">
        <w:rPr>
          <w:rFonts w:ascii="方正楷体_GBK" w:eastAsia="方正楷体_GBK" w:hAnsi="方正楷体_GBK" w:cs="方正楷体_GBK" w:hint="eastAsia"/>
          <w:color w:val="000000"/>
          <w:sz w:val="32"/>
          <w:szCs w:val="32"/>
        </w:rPr>
        <w:t>〔责任单位：市政府各部门，各市（县）、区人民政府〕</w:t>
      </w:r>
    </w:p>
    <w:p w:rsidR="004E413D" w:rsidRPr="004E413D" w:rsidRDefault="004E413D" w:rsidP="00F65182">
      <w:pPr>
        <w:autoSpaceDE w:val="0"/>
        <w:autoSpaceDN w:val="0"/>
        <w:spacing w:line="540" w:lineRule="exact"/>
        <w:ind w:firstLineChars="200" w:firstLine="640"/>
        <w:rPr>
          <w:rFonts w:ascii="方正楷体_GBK" w:eastAsia="方正楷体_GBK" w:hAnsi="方正楷体_GBK" w:cs="方正楷体_GBK"/>
          <w:color w:val="000000"/>
          <w:sz w:val="32"/>
          <w:szCs w:val="32"/>
        </w:rPr>
      </w:pPr>
      <w:r w:rsidRPr="004E413D">
        <w:rPr>
          <w:rFonts w:ascii="方正仿宋_GBK" w:eastAsia="方正仿宋_GBK" w:hAnsi="Calibri"/>
          <w:sz w:val="32"/>
          <w:szCs w:val="32"/>
        </w:rPr>
        <w:t>1</w:t>
      </w:r>
      <w:r w:rsidRPr="004E413D">
        <w:rPr>
          <w:rFonts w:ascii="方正仿宋_GBK" w:eastAsia="方正仿宋_GBK" w:hAnsi="Calibri" w:hint="eastAsia"/>
          <w:sz w:val="32"/>
          <w:szCs w:val="32"/>
        </w:rPr>
        <w:t>7</w:t>
      </w:r>
      <w:r w:rsidRPr="004E413D">
        <w:rPr>
          <w:rFonts w:ascii="方正仿宋_GBK" w:eastAsia="方正仿宋_GBK" w:hAnsi="Calibri"/>
          <w:sz w:val="32"/>
          <w:szCs w:val="32"/>
        </w:rPr>
        <w:t>.规范执行政府信息公开制度</w:t>
      </w:r>
      <w:r w:rsidRPr="004E413D">
        <w:rPr>
          <w:rFonts w:ascii="方正仿宋_GBK" w:eastAsia="方正仿宋_GBK" w:hAnsi="Calibri" w:hint="eastAsia"/>
          <w:sz w:val="32"/>
          <w:szCs w:val="32"/>
        </w:rPr>
        <w:t>。</w:t>
      </w:r>
      <w:r w:rsidRPr="004E413D">
        <w:rPr>
          <w:rFonts w:ascii="方正仿宋_GBK" w:eastAsia="方正仿宋_GBK" w:hAnsi="Calibri"/>
          <w:sz w:val="32"/>
          <w:szCs w:val="32"/>
        </w:rPr>
        <w:t>科学合理确定公开方式，完善政府信息公开保密审查制度，防止危害国家安全、公共安全、</w:t>
      </w:r>
      <w:r w:rsidRPr="004E413D">
        <w:rPr>
          <w:rFonts w:ascii="方正仿宋_GBK" w:eastAsia="方正仿宋_GBK" w:hAnsi="Calibri"/>
          <w:sz w:val="32"/>
          <w:szCs w:val="32"/>
        </w:rPr>
        <w:lastRenderedPageBreak/>
        <w:t>经济安全、社会稳定或者泄露个人隐私、商业秘密。</w:t>
      </w:r>
      <w:r w:rsidRPr="004E413D">
        <w:rPr>
          <w:rFonts w:ascii="方正仿宋_GBK" w:eastAsia="方正仿宋_GBK" w:hAnsi="Calibri" w:hint="eastAsia"/>
          <w:sz w:val="32"/>
          <w:szCs w:val="32"/>
        </w:rPr>
        <w:t>认真落实政府信息公开行政复议案件审理制度。依法做好政府信息依申请公开答复工作</w:t>
      </w:r>
      <w:r w:rsidRPr="004E413D">
        <w:rPr>
          <w:rFonts w:ascii="方正仿宋_GBK" w:eastAsia="方正仿宋_GBK" w:hAnsi="Calibri"/>
          <w:sz w:val="32"/>
          <w:szCs w:val="32"/>
        </w:rPr>
        <w:t>。</w:t>
      </w:r>
      <w:r w:rsidRPr="004E413D">
        <w:rPr>
          <w:rFonts w:ascii="方正楷体_GBK" w:eastAsia="方正楷体_GBK" w:hAnsi="方正楷体_GBK" w:cs="方正楷体_GBK" w:hint="eastAsia"/>
          <w:color w:val="000000"/>
          <w:sz w:val="32"/>
          <w:szCs w:val="32"/>
        </w:rPr>
        <w:t>〔责任单位：市政府各部门，各市（县）、区人民政府〕</w:t>
      </w:r>
    </w:p>
    <w:p w:rsidR="004E413D" w:rsidRPr="004E413D" w:rsidRDefault="004E413D" w:rsidP="00F65182">
      <w:pPr>
        <w:autoSpaceDE w:val="0"/>
        <w:autoSpaceDN w:val="0"/>
        <w:spacing w:line="540" w:lineRule="exact"/>
        <w:ind w:firstLineChars="200" w:firstLine="640"/>
        <w:rPr>
          <w:rFonts w:eastAsia="仿宋"/>
          <w:color w:val="000000"/>
          <w:sz w:val="32"/>
          <w:szCs w:val="32"/>
        </w:rPr>
      </w:pPr>
      <w:r w:rsidRPr="004E413D">
        <w:rPr>
          <w:rFonts w:ascii="方正仿宋_GBK" w:eastAsia="方正仿宋_GBK" w:hAnsi="Calibri" w:hint="eastAsia"/>
          <w:sz w:val="32"/>
          <w:szCs w:val="32"/>
        </w:rPr>
        <w:t>18</w:t>
      </w:r>
      <w:r w:rsidRPr="004E413D">
        <w:rPr>
          <w:rFonts w:ascii="方正仿宋_GBK" w:eastAsia="方正仿宋_GBK" w:hAnsi="Calibri"/>
          <w:sz w:val="32"/>
          <w:szCs w:val="32"/>
        </w:rPr>
        <w:t>.严格落实网络意识形态责任制</w:t>
      </w:r>
      <w:r w:rsidRPr="004E413D">
        <w:rPr>
          <w:rFonts w:ascii="方正仿宋_GBK" w:eastAsia="方正仿宋_GBK" w:hAnsi="Calibri" w:hint="eastAsia"/>
          <w:sz w:val="32"/>
          <w:szCs w:val="32"/>
        </w:rPr>
        <w:t>。</w:t>
      </w:r>
      <w:r w:rsidRPr="004E413D">
        <w:rPr>
          <w:rFonts w:ascii="方正仿宋_GBK" w:eastAsia="方正仿宋_GBK" w:hAnsi="Calibri"/>
          <w:sz w:val="32"/>
          <w:szCs w:val="32"/>
        </w:rPr>
        <w:t>全</w:t>
      </w:r>
      <w:r w:rsidRPr="004E413D">
        <w:rPr>
          <w:rFonts w:ascii="方正仿宋_GBK" w:eastAsia="方正仿宋_GBK" w:hAnsi="Calibri" w:hint="eastAsia"/>
          <w:sz w:val="32"/>
          <w:szCs w:val="32"/>
        </w:rPr>
        <w:t>市</w:t>
      </w:r>
      <w:r w:rsidRPr="004E413D">
        <w:rPr>
          <w:rFonts w:ascii="方正仿宋_GBK" w:eastAsia="方正仿宋_GBK" w:hAnsi="Calibri"/>
          <w:sz w:val="32"/>
          <w:szCs w:val="32"/>
        </w:rPr>
        <w:t>政府网站</w:t>
      </w:r>
      <w:r w:rsidRPr="004E413D">
        <w:rPr>
          <w:rFonts w:ascii="方正仿宋_GBK" w:eastAsia="方正仿宋_GBK" w:hAnsi="Calibri" w:hint="eastAsia"/>
          <w:sz w:val="32"/>
          <w:szCs w:val="32"/>
        </w:rPr>
        <w:t>、</w:t>
      </w:r>
      <w:r w:rsidRPr="004E413D">
        <w:rPr>
          <w:rFonts w:ascii="方正仿宋_GBK" w:eastAsia="方正仿宋_GBK" w:hAnsi="Calibri"/>
          <w:sz w:val="32"/>
          <w:szCs w:val="32"/>
        </w:rPr>
        <w:t>政务类移动客户端</w:t>
      </w:r>
      <w:r w:rsidRPr="004E413D">
        <w:rPr>
          <w:rFonts w:ascii="方正仿宋_GBK" w:eastAsia="方正仿宋_GBK" w:hAnsi="Calibri" w:hint="eastAsia"/>
          <w:sz w:val="32"/>
          <w:szCs w:val="32"/>
        </w:rPr>
        <w:t>年内全面完成IPv6升级改造，</w:t>
      </w:r>
      <w:r w:rsidRPr="004E413D">
        <w:rPr>
          <w:rFonts w:ascii="方正仿宋_GBK" w:eastAsia="方正仿宋_GBK" w:hAnsi="Calibri"/>
          <w:sz w:val="32"/>
          <w:szCs w:val="32"/>
        </w:rPr>
        <w:t>确保政府网站和政务新媒体安全平稳运行。改进</w:t>
      </w:r>
      <w:proofErr w:type="gramStart"/>
      <w:r w:rsidRPr="004E413D">
        <w:rPr>
          <w:rFonts w:ascii="方正仿宋_GBK" w:eastAsia="方正仿宋_GBK" w:hAnsi="Calibri"/>
          <w:sz w:val="32"/>
          <w:szCs w:val="32"/>
        </w:rPr>
        <w:t>政民互动</w:t>
      </w:r>
      <w:proofErr w:type="gramEnd"/>
      <w:r w:rsidRPr="004E413D">
        <w:rPr>
          <w:rFonts w:ascii="方正仿宋_GBK" w:eastAsia="方正仿宋_GBK" w:hAnsi="Calibri" w:hint="eastAsia"/>
          <w:sz w:val="32"/>
          <w:szCs w:val="32"/>
        </w:rPr>
        <w:t>功能，简化网民登录程序，持续提升便民问答、征集调查、在线直播等栏目的访问量，加快形成以政府门户网站为龙头、政务新媒体协同联动的</w:t>
      </w:r>
      <w:proofErr w:type="gramStart"/>
      <w:r w:rsidRPr="004E413D">
        <w:rPr>
          <w:rFonts w:ascii="方正仿宋_GBK" w:eastAsia="方正仿宋_GBK" w:hAnsi="Calibri" w:hint="eastAsia"/>
          <w:sz w:val="32"/>
          <w:szCs w:val="32"/>
        </w:rPr>
        <w:t>政民互动</w:t>
      </w:r>
      <w:proofErr w:type="gramEnd"/>
      <w:r w:rsidRPr="004E413D">
        <w:rPr>
          <w:rFonts w:ascii="方正仿宋_GBK" w:eastAsia="方正仿宋_GBK" w:hAnsi="Calibri" w:hint="eastAsia"/>
          <w:sz w:val="32"/>
          <w:szCs w:val="32"/>
        </w:rPr>
        <w:t>体系。</w:t>
      </w:r>
      <w:r w:rsidRPr="004E413D">
        <w:rPr>
          <w:rFonts w:ascii="方正楷体_GBK" w:eastAsia="方正楷体_GBK" w:hAnsi="方正楷体_GBK" w:cs="方正楷体_GBK" w:hint="eastAsia"/>
          <w:color w:val="000000"/>
          <w:sz w:val="32"/>
          <w:szCs w:val="32"/>
        </w:rPr>
        <w:t>〔牵头单位：市政府办公室；责任单位：各市（县）、区人民政府〕</w:t>
      </w:r>
    </w:p>
    <w:p w:rsidR="004E413D" w:rsidRPr="004E413D" w:rsidRDefault="004E413D" w:rsidP="00F65182">
      <w:pPr>
        <w:autoSpaceDE w:val="0"/>
        <w:autoSpaceDN w:val="0"/>
        <w:spacing w:line="540" w:lineRule="exact"/>
        <w:ind w:firstLineChars="200" w:firstLine="640"/>
        <w:rPr>
          <w:rFonts w:ascii="方正楷体_GBK" w:eastAsia="方正楷体_GBK" w:hAnsi="方正楷体_GBK" w:cs="方正楷体_GBK"/>
          <w:color w:val="000000"/>
          <w:sz w:val="32"/>
          <w:szCs w:val="32"/>
        </w:rPr>
      </w:pPr>
      <w:r w:rsidRPr="004E413D">
        <w:rPr>
          <w:rFonts w:ascii="方正仿宋_GBK" w:eastAsia="方正仿宋_GBK" w:hAnsi="Calibri"/>
          <w:sz w:val="32"/>
          <w:szCs w:val="32"/>
        </w:rPr>
        <w:t>1</w:t>
      </w:r>
      <w:r w:rsidRPr="004E413D">
        <w:rPr>
          <w:rFonts w:ascii="方正仿宋_GBK" w:eastAsia="方正仿宋_GBK" w:hAnsi="Calibri" w:hint="eastAsia"/>
          <w:sz w:val="32"/>
          <w:szCs w:val="32"/>
        </w:rPr>
        <w:t>9</w:t>
      </w:r>
      <w:r w:rsidRPr="004E413D">
        <w:rPr>
          <w:rFonts w:ascii="方正仿宋_GBK" w:eastAsia="方正仿宋_GBK" w:hAnsi="Calibri"/>
          <w:sz w:val="32"/>
          <w:szCs w:val="32"/>
        </w:rPr>
        <w:t xml:space="preserve">. </w:t>
      </w:r>
      <w:r w:rsidRPr="004E413D">
        <w:rPr>
          <w:rFonts w:ascii="方正仿宋_GBK" w:eastAsia="方正仿宋_GBK" w:hAnsi="Calibri" w:hint="eastAsia"/>
          <w:sz w:val="32"/>
          <w:szCs w:val="32"/>
        </w:rPr>
        <w:t>组织举办“政府开放月活动”。市政府各部门结合年度重点任务、重大活动和工作安排，聚焦群众关切和重点民生事项，以推进政务公开、严格依法行政、落实便民政策、保障改善民生为重点内容，确定开放活动主题和日期，精心安排，提前制定工作方案，周密部署，做好宣传策划，确保活动取得实际效果。</w:t>
      </w:r>
      <w:r w:rsidRPr="004E413D">
        <w:rPr>
          <w:rFonts w:ascii="方正楷体_GBK" w:eastAsia="方正楷体_GBK" w:hAnsi="方正楷体_GBK" w:cs="方正楷体_GBK" w:hint="eastAsia"/>
          <w:color w:val="000000"/>
          <w:sz w:val="32"/>
          <w:szCs w:val="32"/>
        </w:rPr>
        <w:t>（牵头单位：市政府办公室；责任单位：市政府各部门）</w:t>
      </w:r>
    </w:p>
    <w:p w:rsidR="004E413D" w:rsidRPr="004E413D" w:rsidRDefault="004E413D" w:rsidP="00F65182">
      <w:pPr>
        <w:autoSpaceDE w:val="0"/>
        <w:autoSpaceDN w:val="0"/>
        <w:spacing w:line="540" w:lineRule="exact"/>
        <w:ind w:firstLineChars="200" w:firstLine="640"/>
        <w:rPr>
          <w:rFonts w:ascii="方正楷体_GBK" w:eastAsia="方正楷体_GBK" w:hAnsi="方正楷体_GBK" w:cs="方正楷体_GBK"/>
          <w:color w:val="000000"/>
          <w:sz w:val="32"/>
          <w:szCs w:val="32"/>
        </w:rPr>
      </w:pPr>
      <w:r w:rsidRPr="004E413D">
        <w:rPr>
          <w:rFonts w:ascii="方正仿宋_GBK" w:eastAsia="方正仿宋_GBK" w:hAnsi="Calibri" w:hint="eastAsia"/>
          <w:sz w:val="32"/>
          <w:szCs w:val="32"/>
        </w:rPr>
        <w:t>20</w:t>
      </w:r>
      <w:r w:rsidRPr="004E413D">
        <w:rPr>
          <w:rFonts w:ascii="方正仿宋_GBK" w:eastAsia="方正仿宋_GBK" w:hAnsi="Calibri"/>
          <w:sz w:val="32"/>
          <w:szCs w:val="32"/>
        </w:rPr>
        <w:t>.</w:t>
      </w:r>
      <w:r w:rsidRPr="004E413D">
        <w:rPr>
          <w:rFonts w:ascii="方正仿宋_GBK" w:eastAsia="方正仿宋_GBK" w:hAnsi="Calibri" w:hint="eastAsia"/>
          <w:sz w:val="32"/>
          <w:szCs w:val="32"/>
        </w:rPr>
        <w:t>逐步推进公共企事业单位信息公开。教育、医疗、交通、供水、供电、供气等具有市场支配地位、公共属性较强的企事业单位要逐步推进民生服务类信息公开，</w:t>
      </w:r>
      <w:r w:rsidRPr="004E413D">
        <w:rPr>
          <w:rFonts w:ascii="方正仿宋_GBK" w:eastAsia="方正仿宋_GBK" w:hAnsi="Calibri"/>
          <w:sz w:val="32"/>
          <w:szCs w:val="32"/>
        </w:rPr>
        <w:t>各行业主管部门要切实履行职责，</w:t>
      </w:r>
      <w:r w:rsidRPr="004E413D">
        <w:rPr>
          <w:rFonts w:ascii="方正仿宋_GBK" w:eastAsia="方正仿宋_GBK" w:hAnsi="Calibri" w:hint="eastAsia"/>
          <w:sz w:val="32"/>
          <w:szCs w:val="32"/>
        </w:rPr>
        <w:t>加强业务指导</w:t>
      </w:r>
      <w:r w:rsidRPr="004E413D">
        <w:rPr>
          <w:rFonts w:ascii="方正仿宋_GBK" w:eastAsia="方正仿宋_GBK" w:hAnsi="Calibri"/>
          <w:sz w:val="32"/>
          <w:szCs w:val="32"/>
        </w:rPr>
        <w:t>，</w:t>
      </w:r>
      <w:r w:rsidRPr="004E413D">
        <w:rPr>
          <w:rFonts w:ascii="方正仿宋_GBK" w:eastAsia="方正仿宋_GBK" w:hAnsi="Calibri" w:hint="eastAsia"/>
          <w:sz w:val="32"/>
          <w:szCs w:val="32"/>
        </w:rPr>
        <w:t>使群众对公共服务事项看得到、易查询、用得上、好监督</w:t>
      </w:r>
      <w:r w:rsidRPr="004E413D">
        <w:rPr>
          <w:rFonts w:ascii="方正仿宋_GBK" w:eastAsia="方正仿宋_GBK" w:hAnsi="Calibri"/>
          <w:sz w:val="32"/>
          <w:szCs w:val="32"/>
        </w:rPr>
        <w:t>。</w:t>
      </w:r>
      <w:r w:rsidRPr="004E413D">
        <w:rPr>
          <w:rFonts w:ascii="方正楷体_GBK" w:eastAsia="方正楷体_GBK" w:hAnsi="方正楷体_GBK" w:cs="方正楷体_GBK" w:hint="eastAsia"/>
          <w:color w:val="000000"/>
          <w:sz w:val="32"/>
          <w:szCs w:val="32"/>
        </w:rPr>
        <w:t>（责任单位：市教育局、</w:t>
      </w:r>
      <w:r w:rsidR="00EC2F90">
        <w:rPr>
          <w:rFonts w:ascii="方正楷体_GBK" w:eastAsia="方正楷体_GBK" w:hAnsi="方正楷体_GBK" w:cs="方正楷体_GBK" w:hint="eastAsia"/>
          <w:color w:val="000000"/>
          <w:sz w:val="32"/>
          <w:szCs w:val="32"/>
        </w:rPr>
        <w:t>市</w:t>
      </w:r>
      <w:r w:rsidRPr="004E413D">
        <w:rPr>
          <w:rFonts w:ascii="方正楷体_GBK" w:eastAsia="方正楷体_GBK" w:hAnsi="方正楷体_GBK" w:cs="方正楷体_GBK" w:hint="eastAsia"/>
          <w:color w:val="000000"/>
          <w:sz w:val="32"/>
          <w:szCs w:val="32"/>
        </w:rPr>
        <w:t>卫生健康委、</w:t>
      </w:r>
      <w:r w:rsidR="00EC2F90">
        <w:rPr>
          <w:rFonts w:ascii="方正楷体_GBK" w:eastAsia="方正楷体_GBK" w:hAnsi="方正楷体_GBK" w:cs="方正楷体_GBK" w:hint="eastAsia"/>
          <w:color w:val="000000"/>
          <w:sz w:val="32"/>
          <w:szCs w:val="32"/>
        </w:rPr>
        <w:t>市</w:t>
      </w:r>
      <w:r w:rsidRPr="004E413D">
        <w:rPr>
          <w:rFonts w:ascii="方正楷体_GBK" w:eastAsia="方正楷体_GBK" w:hAnsi="方正楷体_GBK" w:cs="方正楷体_GBK" w:hint="eastAsia"/>
          <w:color w:val="000000"/>
          <w:sz w:val="32"/>
          <w:szCs w:val="32"/>
        </w:rPr>
        <w:t>生态环境局、</w:t>
      </w:r>
      <w:r w:rsidR="00EC2F90">
        <w:rPr>
          <w:rFonts w:ascii="方正楷体_GBK" w:eastAsia="方正楷体_GBK" w:hAnsi="方正楷体_GBK" w:cs="方正楷体_GBK" w:hint="eastAsia"/>
          <w:color w:val="000000"/>
          <w:sz w:val="32"/>
          <w:szCs w:val="32"/>
        </w:rPr>
        <w:t>市</w:t>
      </w:r>
      <w:r w:rsidRPr="004E413D">
        <w:rPr>
          <w:rFonts w:ascii="方正楷体_GBK" w:eastAsia="方正楷体_GBK" w:hAnsi="方正楷体_GBK" w:cs="方正楷体_GBK" w:hint="eastAsia"/>
          <w:color w:val="000000"/>
          <w:sz w:val="32"/>
          <w:szCs w:val="32"/>
        </w:rPr>
        <w:t>交通运输局、</w:t>
      </w:r>
      <w:r w:rsidR="00EC2F90">
        <w:rPr>
          <w:rFonts w:ascii="方正楷体_GBK" w:eastAsia="方正楷体_GBK" w:hAnsi="方正楷体_GBK" w:cs="方正楷体_GBK" w:hint="eastAsia"/>
          <w:color w:val="000000"/>
          <w:sz w:val="32"/>
          <w:szCs w:val="32"/>
        </w:rPr>
        <w:t>市</w:t>
      </w:r>
      <w:r w:rsidRPr="004E413D">
        <w:rPr>
          <w:rFonts w:ascii="方正楷体_GBK" w:eastAsia="方正楷体_GBK" w:hAnsi="方正楷体_GBK" w:cs="方正楷体_GBK" w:hint="eastAsia"/>
          <w:color w:val="000000"/>
          <w:sz w:val="32"/>
          <w:szCs w:val="32"/>
        </w:rPr>
        <w:t>住房城乡建设局、</w:t>
      </w:r>
      <w:r w:rsidR="00EC2F90">
        <w:rPr>
          <w:rFonts w:ascii="方正楷体_GBK" w:eastAsia="方正楷体_GBK" w:hAnsi="方正楷体_GBK" w:cs="方正楷体_GBK" w:hint="eastAsia"/>
          <w:color w:val="000000"/>
          <w:sz w:val="32"/>
          <w:szCs w:val="32"/>
        </w:rPr>
        <w:t>市</w:t>
      </w:r>
      <w:r w:rsidRPr="004E413D">
        <w:rPr>
          <w:rFonts w:ascii="方正楷体_GBK" w:eastAsia="方正楷体_GBK" w:hAnsi="方正楷体_GBK" w:cs="方正楷体_GBK" w:hint="eastAsia"/>
          <w:color w:val="000000"/>
          <w:sz w:val="32"/>
          <w:szCs w:val="32"/>
        </w:rPr>
        <w:t>市政园林局、</w:t>
      </w:r>
      <w:r w:rsidR="00EC2F90">
        <w:rPr>
          <w:rFonts w:ascii="方正楷体_GBK" w:eastAsia="方正楷体_GBK" w:hAnsi="方正楷体_GBK" w:cs="方正楷体_GBK" w:hint="eastAsia"/>
          <w:color w:val="000000"/>
          <w:sz w:val="32"/>
          <w:szCs w:val="32"/>
        </w:rPr>
        <w:t>市</w:t>
      </w:r>
      <w:r w:rsidRPr="004E413D">
        <w:rPr>
          <w:rFonts w:ascii="方正楷体_GBK" w:eastAsia="方正楷体_GBK" w:hAnsi="方正楷体_GBK" w:cs="方正楷体_GBK" w:hint="eastAsia"/>
          <w:color w:val="000000"/>
          <w:sz w:val="32"/>
          <w:szCs w:val="32"/>
        </w:rPr>
        <w:t>文广旅游局）</w:t>
      </w:r>
    </w:p>
    <w:p w:rsidR="004E413D" w:rsidRPr="004E413D" w:rsidRDefault="004E413D" w:rsidP="00F65182">
      <w:pPr>
        <w:widowControl/>
        <w:spacing w:line="540" w:lineRule="exact"/>
        <w:ind w:firstLineChars="200" w:firstLine="640"/>
        <w:rPr>
          <w:rFonts w:eastAsia="仿宋"/>
          <w:color w:val="000000"/>
          <w:kern w:val="0"/>
          <w:sz w:val="32"/>
          <w:szCs w:val="32"/>
        </w:rPr>
      </w:pPr>
      <w:r w:rsidRPr="004E413D">
        <w:rPr>
          <w:rFonts w:ascii="黑体" w:eastAsia="黑体" w:hAnsi="黑体" w:cs="黑体" w:hint="eastAsia"/>
          <w:color w:val="000000"/>
          <w:kern w:val="0"/>
          <w:sz w:val="32"/>
          <w:szCs w:val="32"/>
        </w:rPr>
        <w:lastRenderedPageBreak/>
        <w:t>三、保障措施</w:t>
      </w:r>
      <w:r w:rsidRPr="004E413D">
        <w:rPr>
          <w:rFonts w:eastAsia="仿宋"/>
          <w:color w:val="000000"/>
          <w:kern w:val="0"/>
          <w:sz w:val="32"/>
          <w:szCs w:val="32"/>
        </w:rPr>
        <w:t xml:space="preserve">   </w:t>
      </w:r>
    </w:p>
    <w:p w:rsidR="004E413D" w:rsidRPr="004E413D" w:rsidRDefault="004E413D" w:rsidP="00F65182">
      <w:pPr>
        <w:autoSpaceDE w:val="0"/>
        <w:autoSpaceDN w:val="0"/>
        <w:spacing w:line="540" w:lineRule="exact"/>
        <w:ind w:firstLineChars="200" w:firstLine="640"/>
        <w:rPr>
          <w:rFonts w:ascii="方正仿宋_GBK" w:eastAsia="方正仿宋_GBK" w:hAnsi="Calibri"/>
          <w:sz w:val="32"/>
          <w:szCs w:val="32"/>
        </w:rPr>
      </w:pPr>
      <w:r w:rsidRPr="004E413D">
        <w:rPr>
          <w:rFonts w:ascii="方正楷体_GBK" w:eastAsia="方正楷体_GBK" w:hAnsi="方正楷体_GBK" w:cs="方正楷体_GBK" w:hint="eastAsia"/>
          <w:color w:val="000000"/>
          <w:sz w:val="32"/>
          <w:szCs w:val="32"/>
        </w:rPr>
        <w:t>（一）加强领导，认真组织落实。</w:t>
      </w:r>
      <w:r w:rsidRPr="004E413D">
        <w:rPr>
          <w:rFonts w:ascii="方正仿宋_GBK" w:eastAsia="方正仿宋_GBK" w:hAnsi="Calibri"/>
          <w:sz w:val="32"/>
          <w:szCs w:val="32"/>
        </w:rPr>
        <w:t>各地各部门要</w:t>
      </w:r>
      <w:r w:rsidRPr="004E413D">
        <w:rPr>
          <w:rFonts w:ascii="方正仿宋_GBK" w:eastAsia="方正仿宋_GBK" w:hAnsi="Calibri" w:hint="eastAsia"/>
          <w:sz w:val="32"/>
          <w:szCs w:val="32"/>
        </w:rPr>
        <w:t>结合本地本部门工作特点</w:t>
      </w:r>
      <w:r w:rsidRPr="004E413D">
        <w:rPr>
          <w:rFonts w:ascii="方正仿宋_GBK" w:eastAsia="方正仿宋_GBK" w:hAnsi="Calibri"/>
          <w:sz w:val="32"/>
          <w:szCs w:val="32"/>
        </w:rPr>
        <w:t>细化</w:t>
      </w:r>
      <w:r w:rsidRPr="004E413D">
        <w:rPr>
          <w:rFonts w:ascii="方正仿宋_GBK" w:eastAsia="方正仿宋_GBK" w:hAnsi="Calibri" w:hint="eastAsia"/>
          <w:sz w:val="32"/>
          <w:szCs w:val="32"/>
        </w:rPr>
        <w:t>具体措施</w:t>
      </w:r>
      <w:r w:rsidRPr="004E413D">
        <w:rPr>
          <w:rFonts w:ascii="方正仿宋_GBK" w:eastAsia="方正仿宋_GBK" w:hAnsi="Calibri"/>
          <w:sz w:val="32"/>
          <w:szCs w:val="32"/>
        </w:rPr>
        <w:t>，逐项推动落实。对上一年度工作要点落实情况开展</w:t>
      </w:r>
      <w:r w:rsidR="00F72110">
        <w:rPr>
          <w:rFonts w:ascii="方正仿宋_GBK" w:eastAsia="方正仿宋_GBK" w:hAnsi="Calibri" w:hint="eastAsia"/>
          <w:sz w:val="32"/>
          <w:szCs w:val="32"/>
        </w:rPr>
        <w:t>“</w:t>
      </w:r>
      <w:r w:rsidRPr="004E413D">
        <w:rPr>
          <w:rFonts w:ascii="方正仿宋_GBK" w:eastAsia="方正仿宋_GBK" w:hAnsi="Calibri"/>
          <w:sz w:val="32"/>
          <w:szCs w:val="32"/>
        </w:rPr>
        <w:t>回头看</w:t>
      </w:r>
      <w:r w:rsidR="00F72110">
        <w:rPr>
          <w:rFonts w:ascii="方正仿宋_GBK" w:eastAsia="方正仿宋_GBK" w:hAnsi="Calibri" w:hint="eastAsia"/>
          <w:sz w:val="32"/>
          <w:szCs w:val="32"/>
        </w:rPr>
        <w:t>”</w:t>
      </w:r>
      <w:r w:rsidRPr="004E413D">
        <w:rPr>
          <w:rFonts w:ascii="方正仿宋_GBK" w:eastAsia="方正仿宋_GBK" w:hAnsi="Calibri"/>
          <w:sz w:val="32"/>
          <w:szCs w:val="32"/>
        </w:rPr>
        <w:t>，未完成的要督促整改</w:t>
      </w:r>
      <w:r w:rsidRPr="004E413D">
        <w:rPr>
          <w:rFonts w:ascii="方正仿宋_GBK" w:eastAsia="方正仿宋_GBK" w:hAnsi="Calibri" w:hint="eastAsia"/>
          <w:sz w:val="32"/>
          <w:szCs w:val="32"/>
        </w:rPr>
        <w:t>；对要求在2023年底前完成的事项要倒排时序进度逐项推动实施</w:t>
      </w:r>
      <w:r w:rsidRPr="004E413D">
        <w:rPr>
          <w:rFonts w:ascii="方正仿宋_GBK" w:eastAsia="方正仿宋_GBK" w:hAnsi="Calibri"/>
          <w:sz w:val="32"/>
          <w:szCs w:val="32"/>
        </w:rPr>
        <w:t>。要将本工作要点落实情况纳入政府信息公开工作年度报告予以公开。</w:t>
      </w:r>
    </w:p>
    <w:p w:rsidR="004E413D" w:rsidRPr="004E413D" w:rsidRDefault="004E413D" w:rsidP="00F65182">
      <w:pPr>
        <w:autoSpaceDE w:val="0"/>
        <w:autoSpaceDN w:val="0"/>
        <w:spacing w:line="540" w:lineRule="exact"/>
        <w:ind w:firstLineChars="200" w:firstLine="640"/>
        <w:rPr>
          <w:rFonts w:ascii="方正仿宋_GBK" w:eastAsia="方正仿宋_GBK" w:hAnsi="Calibri"/>
          <w:sz w:val="32"/>
          <w:szCs w:val="32"/>
        </w:rPr>
      </w:pPr>
      <w:r w:rsidRPr="004E413D">
        <w:rPr>
          <w:rFonts w:ascii="方正楷体_GBK" w:eastAsia="方正楷体_GBK" w:hAnsi="方正楷体_GBK" w:cs="方正楷体_GBK" w:hint="eastAsia"/>
          <w:color w:val="000000"/>
          <w:sz w:val="32"/>
          <w:szCs w:val="32"/>
        </w:rPr>
        <w:t>（二）完善机制，注重协调督促。</w:t>
      </w:r>
      <w:r w:rsidRPr="004E413D">
        <w:rPr>
          <w:rFonts w:ascii="方正仿宋_GBK" w:eastAsia="方正仿宋_GBK" w:hAnsi="Calibri" w:hint="eastAsia"/>
          <w:sz w:val="32"/>
          <w:szCs w:val="32"/>
        </w:rPr>
        <w:t>市政府</w:t>
      </w:r>
      <w:r w:rsidRPr="004E413D">
        <w:rPr>
          <w:rFonts w:ascii="方正仿宋_GBK" w:eastAsia="方正仿宋_GBK" w:hAnsi="Calibri"/>
          <w:sz w:val="32"/>
          <w:szCs w:val="32"/>
        </w:rPr>
        <w:t>各部门要建立完善政务公开协调联络工作机制，指导协调和督促</w:t>
      </w:r>
      <w:r w:rsidRPr="004E413D">
        <w:rPr>
          <w:rFonts w:ascii="方正仿宋_GBK" w:eastAsia="方正仿宋_GBK" w:hAnsi="Calibri" w:hint="eastAsia"/>
          <w:sz w:val="32"/>
          <w:szCs w:val="32"/>
        </w:rPr>
        <w:t>本部门各业务处室依法及时</w:t>
      </w:r>
      <w:r w:rsidRPr="004E413D">
        <w:rPr>
          <w:rFonts w:ascii="方正仿宋_GBK" w:eastAsia="方正仿宋_GBK" w:hAnsi="Calibri"/>
          <w:sz w:val="32"/>
          <w:szCs w:val="32"/>
        </w:rPr>
        <w:t>公开政务信息</w:t>
      </w:r>
      <w:r w:rsidRPr="004E413D">
        <w:rPr>
          <w:rFonts w:ascii="方正仿宋_GBK" w:eastAsia="方正仿宋_GBK" w:hAnsi="Calibri" w:hint="eastAsia"/>
          <w:sz w:val="32"/>
          <w:szCs w:val="32"/>
        </w:rPr>
        <w:t>；</w:t>
      </w:r>
      <w:r w:rsidRPr="004E413D">
        <w:rPr>
          <w:rFonts w:ascii="方正仿宋_GBK" w:eastAsia="方正仿宋_GBK" w:hAnsi="Calibri"/>
          <w:sz w:val="32"/>
          <w:szCs w:val="32"/>
        </w:rPr>
        <w:t>各</w:t>
      </w:r>
      <w:r w:rsidRPr="004E413D">
        <w:rPr>
          <w:rFonts w:ascii="方正仿宋_GBK" w:eastAsia="方正仿宋_GBK" w:hAnsi="Calibri" w:hint="eastAsia"/>
          <w:sz w:val="32"/>
          <w:szCs w:val="32"/>
        </w:rPr>
        <w:t>地区</w:t>
      </w:r>
      <w:r w:rsidRPr="004E413D">
        <w:rPr>
          <w:rFonts w:ascii="方正仿宋_GBK" w:eastAsia="方正仿宋_GBK" w:hAnsi="Calibri"/>
          <w:sz w:val="32"/>
          <w:szCs w:val="32"/>
        </w:rPr>
        <w:t>政府信息公开工作主管部门要切实履行法定职责，推动工作重心下沉，加大指导协调力度，主动帮助基层单位解决政务公开工作中的疑难问题。</w:t>
      </w:r>
    </w:p>
    <w:p w:rsidR="004E413D" w:rsidRPr="006D0DA7" w:rsidRDefault="004E413D" w:rsidP="00F65182">
      <w:pPr>
        <w:autoSpaceDE w:val="0"/>
        <w:autoSpaceDN w:val="0"/>
        <w:spacing w:line="540" w:lineRule="exact"/>
        <w:ind w:firstLineChars="200" w:firstLine="640"/>
        <w:rPr>
          <w:rFonts w:ascii="方正仿宋_GBK" w:eastAsia="方正仿宋_GBK" w:hAnsi="Calibri" w:hint="eastAsia"/>
          <w:sz w:val="32"/>
          <w:szCs w:val="32"/>
        </w:rPr>
      </w:pPr>
      <w:r w:rsidRPr="004E413D">
        <w:rPr>
          <w:rFonts w:ascii="方正楷体_GBK" w:eastAsia="方正楷体_GBK" w:hAnsi="方正楷体_GBK" w:cs="方正楷体_GBK" w:hint="eastAsia"/>
          <w:color w:val="000000"/>
          <w:sz w:val="32"/>
          <w:szCs w:val="32"/>
        </w:rPr>
        <w:t>（三）强</w:t>
      </w:r>
      <w:bookmarkStart w:id="0" w:name="_GoBack"/>
      <w:bookmarkEnd w:id="0"/>
      <w:r w:rsidRPr="004E413D">
        <w:rPr>
          <w:rFonts w:ascii="方正楷体_GBK" w:eastAsia="方正楷体_GBK" w:hAnsi="方正楷体_GBK" w:cs="方正楷体_GBK" w:hint="eastAsia"/>
          <w:color w:val="000000"/>
          <w:sz w:val="32"/>
          <w:szCs w:val="32"/>
        </w:rPr>
        <w:t>化</w:t>
      </w:r>
      <w:proofErr w:type="gramStart"/>
      <w:r w:rsidRPr="004E413D">
        <w:rPr>
          <w:rFonts w:ascii="方正楷体_GBK" w:eastAsia="方正楷体_GBK" w:hAnsi="方正楷体_GBK" w:cs="方正楷体_GBK" w:hint="eastAsia"/>
          <w:color w:val="000000"/>
          <w:sz w:val="32"/>
          <w:szCs w:val="32"/>
        </w:rPr>
        <w:t>研</w:t>
      </w:r>
      <w:proofErr w:type="gramEnd"/>
      <w:r w:rsidRPr="004E413D">
        <w:rPr>
          <w:rFonts w:ascii="方正楷体_GBK" w:eastAsia="方正楷体_GBK" w:hAnsi="方正楷体_GBK" w:cs="方正楷体_GBK" w:hint="eastAsia"/>
          <w:color w:val="000000"/>
          <w:sz w:val="32"/>
          <w:szCs w:val="32"/>
        </w:rPr>
        <w:t>判，营造良好氛围。</w:t>
      </w:r>
      <w:r w:rsidRPr="004E413D">
        <w:rPr>
          <w:rFonts w:ascii="方正仿宋_GBK" w:eastAsia="方正仿宋_GBK" w:hAnsi="Calibri"/>
          <w:sz w:val="32"/>
          <w:szCs w:val="32"/>
        </w:rPr>
        <w:t>推动落实信息发布</w:t>
      </w:r>
      <w:r w:rsidRPr="004E413D">
        <w:rPr>
          <w:rFonts w:ascii="方正仿宋_GBK" w:eastAsia="方正仿宋_GBK" w:hAnsi="Calibri" w:hint="eastAsia"/>
          <w:sz w:val="32"/>
          <w:szCs w:val="32"/>
        </w:rPr>
        <w:t>、</w:t>
      </w:r>
      <w:r w:rsidRPr="004E413D">
        <w:rPr>
          <w:rFonts w:ascii="方正仿宋_GBK" w:eastAsia="方正仿宋_GBK" w:hAnsi="Calibri"/>
          <w:sz w:val="32"/>
          <w:szCs w:val="32"/>
        </w:rPr>
        <w:t>政策解读</w:t>
      </w:r>
      <w:r w:rsidRPr="004E413D">
        <w:rPr>
          <w:rFonts w:ascii="方正仿宋_GBK" w:eastAsia="方正仿宋_GBK" w:hAnsi="Calibri" w:hint="eastAsia"/>
          <w:sz w:val="32"/>
          <w:szCs w:val="32"/>
        </w:rPr>
        <w:t>和</w:t>
      </w:r>
      <w:r w:rsidRPr="004E413D">
        <w:rPr>
          <w:rFonts w:ascii="方正仿宋_GBK" w:eastAsia="方正仿宋_GBK" w:hAnsi="Calibri"/>
          <w:sz w:val="32"/>
          <w:szCs w:val="32"/>
        </w:rPr>
        <w:t>政务舆情回应主体责任，在发布重大政策的同时做好解读工作，主动解疑释惑，积极引导舆论，有效管理预期，避免发生误解误读</w:t>
      </w:r>
      <w:r w:rsidRPr="004E413D">
        <w:rPr>
          <w:rFonts w:ascii="方正仿宋_GBK" w:eastAsia="方正仿宋_GBK" w:hAnsi="Calibri" w:hint="eastAsia"/>
          <w:sz w:val="32"/>
          <w:szCs w:val="32"/>
        </w:rPr>
        <w:t>；</w:t>
      </w:r>
      <w:r w:rsidRPr="004E413D">
        <w:rPr>
          <w:rFonts w:ascii="方正仿宋_GBK" w:eastAsia="方正仿宋_GBK" w:hAnsi="Calibri"/>
          <w:sz w:val="32"/>
          <w:szCs w:val="32"/>
        </w:rPr>
        <w:t>加强政务舆情监测和风险</w:t>
      </w:r>
      <w:proofErr w:type="gramStart"/>
      <w:r w:rsidRPr="004E413D">
        <w:rPr>
          <w:rFonts w:ascii="方正仿宋_GBK" w:eastAsia="方正仿宋_GBK" w:hAnsi="Calibri"/>
          <w:sz w:val="32"/>
          <w:szCs w:val="32"/>
        </w:rPr>
        <w:t>研</w:t>
      </w:r>
      <w:proofErr w:type="gramEnd"/>
      <w:r w:rsidRPr="004E413D">
        <w:rPr>
          <w:rFonts w:ascii="方正仿宋_GBK" w:eastAsia="方正仿宋_GBK" w:hAnsi="Calibri"/>
          <w:sz w:val="32"/>
          <w:szCs w:val="32"/>
        </w:rPr>
        <w:t>判，前瞻性做好引导工作，更好回应人民群众和市场主体关切，为经济社会发展营造良好氛围。</w:t>
      </w:r>
    </w:p>
    <w:sectPr w:rsidR="004E413D" w:rsidRPr="006D0DA7" w:rsidSect="00CD4DEA">
      <w:footerReference w:type="even" r:id="rId7"/>
      <w:footerReference w:type="default" r:id="rId8"/>
      <w:pgSz w:w="11906" w:h="16838" w:code="9"/>
      <w:pgMar w:top="1701" w:right="1474" w:bottom="1985" w:left="1588" w:header="851" w:footer="1701" w:gutter="0"/>
      <w:pgNumType w:fmt="decimalFullWidth"/>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495B" w:rsidRDefault="0018495B">
      <w:r>
        <w:separator/>
      </w:r>
    </w:p>
  </w:endnote>
  <w:endnote w:type="continuationSeparator" w:id="0">
    <w:p w:rsidR="0018495B" w:rsidRDefault="001849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 w:name="方正小标宋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620B" w:rsidRPr="004A6378" w:rsidRDefault="00E2620B" w:rsidP="001E2595">
    <w:pPr>
      <w:pStyle w:val="a4"/>
      <w:framePr w:w="1259" w:h="319" w:hRule="exact" w:wrap="around" w:vAnchor="text" w:hAnchor="page" w:x="1904" w:y="26"/>
      <w:rPr>
        <w:rStyle w:val="a5"/>
        <w:rFonts w:ascii="宋体" w:hAnsi="宋体" w:hint="eastAsia"/>
        <w:sz w:val="28"/>
        <w:szCs w:val="28"/>
      </w:rPr>
    </w:pPr>
    <w:r w:rsidRPr="004A6378">
      <w:rPr>
        <w:rStyle w:val="a5"/>
        <w:rFonts w:ascii="宋体" w:hAnsi="宋体" w:hint="eastAsia"/>
        <w:sz w:val="28"/>
        <w:szCs w:val="28"/>
      </w:rPr>
      <w:t>－</w:t>
    </w:r>
    <w:r w:rsidRPr="004A6378">
      <w:rPr>
        <w:rStyle w:val="a5"/>
        <w:rFonts w:ascii="宋体" w:hAnsi="宋体"/>
        <w:sz w:val="28"/>
        <w:szCs w:val="28"/>
      </w:rPr>
      <w:fldChar w:fldCharType="begin"/>
    </w:r>
    <w:r w:rsidRPr="004A6378">
      <w:rPr>
        <w:rStyle w:val="a5"/>
        <w:rFonts w:ascii="宋体" w:hAnsi="宋体"/>
        <w:sz w:val="28"/>
        <w:szCs w:val="28"/>
      </w:rPr>
      <w:instrText xml:space="preserve">PAGE  </w:instrText>
    </w:r>
    <w:r w:rsidRPr="004A6378">
      <w:rPr>
        <w:rStyle w:val="a5"/>
        <w:rFonts w:ascii="宋体" w:hAnsi="宋体"/>
        <w:sz w:val="28"/>
        <w:szCs w:val="28"/>
      </w:rPr>
      <w:fldChar w:fldCharType="separate"/>
    </w:r>
    <w:r w:rsidR="00351907">
      <w:rPr>
        <w:rStyle w:val="a5"/>
        <w:rFonts w:ascii="宋体" w:hAnsi="宋体"/>
        <w:noProof/>
        <w:sz w:val="28"/>
        <w:szCs w:val="28"/>
      </w:rPr>
      <w:t>２</w:t>
    </w:r>
    <w:r w:rsidRPr="004A6378">
      <w:rPr>
        <w:rStyle w:val="a5"/>
        <w:rFonts w:ascii="宋体" w:hAnsi="宋体"/>
        <w:sz w:val="28"/>
        <w:szCs w:val="28"/>
      </w:rPr>
      <w:fldChar w:fldCharType="end"/>
    </w:r>
    <w:r w:rsidRPr="004A6378">
      <w:rPr>
        <w:rStyle w:val="a5"/>
        <w:rFonts w:ascii="宋体" w:hAnsi="宋体" w:hint="eastAsia"/>
        <w:sz w:val="28"/>
        <w:szCs w:val="28"/>
      </w:rPr>
      <w:t>－</w:t>
    </w:r>
  </w:p>
  <w:p w:rsidR="00E2620B" w:rsidRPr="007F5501" w:rsidRDefault="00E2620B">
    <w:pPr>
      <w:pStyle w:val="a4"/>
      <w:rPr>
        <w:rFonts w:eastAsia="仿宋_GB231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620B" w:rsidRPr="008E48FE" w:rsidRDefault="00E2620B" w:rsidP="008E48FE">
    <w:pPr>
      <w:pStyle w:val="a4"/>
      <w:framePr w:w="1154" w:h="310" w:hRule="exact" w:wrap="around" w:vAnchor="text" w:hAnchor="page" w:x="9044" w:y="191"/>
      <w:rPr>
        <w:rStyle w:val="a5"/>
        <w:sz w:val="28"/>
        <w:szCs w:val="28"/>
      </w:rPr>
    </w:pPr>
    <w:r w:rsidRPr="008E48FE">
      <w:rPr>
        <w:rStyle w:val="a5"/>
        <w:sz w:val="28"/>
        <w:szCs w:val="28"/>
      </w:rPr>
      <w:t>－</w:t>
    </w:r>
    <w:r w:rsidRPr="008E48FE">
      <w:rPr>
        <w:rStyle w:val="a5"/>
        <w:sz w:val="28"/>
        <w:szCs w:val="28"/>
      </w:rPr>
      <w:fldChar w:fldCharType="begin"/>
    </w:r>
    <w:r w:rsidRPr="008E48FE">
      <w:rPr>
        <w:rStyle w:val="a5"/>
        <w:sz w:val="28"/>
        <w:szCs w:val="28"/>
      </w:rPr>
      <w:instrText xml:space="preserve">PAGE  </w:instrText>
    </w:r>
    <w:r w:rsidRPr="008E48FE">
      <w:rPr>
        <w:rStyle w:val="a5"/>
        <w:sz w:val="28"/>
        <w:szCs w:val="28"/>
      </w:rPr>
      <w:fldChar w:fldCharType="separate"/>
    </w:r>
    <w:r w:rsidR="00351907">
      <w:rPr>
        <w:rStyle w:val="a5"/>
        <w:rFonts w:hint="eastAsia"/>
        <w:noProof/>
        <w:sz w:val="28"/>
        <w:szCs w:val="28"/>
      </w:rPr>
      <w:t>７</w:t>
    </w:r>
    <w:r w:rsidRPr="008E48FE">
      <w:rPr>
        <w:rStyle w:val="a5"/>
        <w:sz w:val="28"/>
        <w:szCs w:val="28"/>
      </w:rPr>
      <w:fldChar w:fldCharType="end"/>
    </w:r>
    <w:r w:rsidRPr="008E48FE">
      <w:rPr>
        <w:rStyle w:val="a5"/>
        <w:sz w:val="28"/>
        <w:szCs w:val="28"/>
      </w:rPr>
      <w:t>－</w:t>
    </w:r>
  </w:p>
  <w:p w:rsidR="00E2620B" w:rsidRPr="007F5501" w:rsidRDefault="00E2620B">
    <w:pPr>
      <w:pStyle w:val="a4"/>
      <w:rPr>
        <w:rFonts w:eastAsia="仿宋_GB231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495B" w:rsidRDefault="0018495B">
      <w:r>
        <w:separator/>
      </w:r>
    </w:p>
  </w:footnote>
  <w:footnote w:type="continuationSeparator" w:id="0">
    <w:p w:rsidR="0018495B" w:rsidRDefault="0018495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C3ECBE"/>
    <w:multiLevelType w:val="singleLevel"/>
    <w:tmpl w:val="9CC3ECBE"/>
    <w:lvl w:ilvl="0">
      <w:start w:val="2"/>
      <w:numFmt w:val="chineseCounting"/>
      <w:suff w:val="nothing"/>
      <w:lvlText w:val="%1、"/>
      <w:lvlJc w:val="left"/>
      <w:rPr>
        <w:rFonts w:hint="eastAsia"/>
      </w:rPr>
    </w:lvl>
  </w:abstractNum>
  <w:abstractNum w:abstractNumId="1">
    <w:nsid w:val="00000008"/>
    <w:multiLevelType w:val="singleLevel"/>
    <w:tmpl w:val="00000008"/>
    <w:lvl w:ilvl="0">
      <w:start w:val="1"/>
      <w:numFmt w:val="decimal"/>
      <w:suff w:val="space"/>
      <w:lvlText w:val="（%1）"/>
      <w:lvlJc w:val="left"/>
    </w:lvl>
  </w:abstractNum>
  <w:abstractNum w:abstractNumId="2">
    <w:nsid w:val="442B5DE0"/>
    <w:multiLevelType w:val="hybridMultilevel"/>
    <w:tmpl w:val="9E2ED790"/>
    <w:lvl w:ilvl="0" w:tplc="1A1AB4DA">
      <w:start w:val="1"/>
      <w:numFmt w:val="japaneseCounting"/>
      <w:lvlText w:val="%1、"/>
      <w:lvlJc w:val="left"/>
      <w:pPr>
        <w:tabs>
          <w:tab w:val="num" w:pos="1350"/>
        </w:tabs>
        <w:ind w:left="1350" w:hanging="720"/>
      </w:pPr>
      <w:rPr>
        <w:rFonts w:hint="default"/>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3">
    <w:nsid w:val="48536257"/>
    <w:multiLevelType w:val="hybridMultilevel"/>
    <w:tmpl w:val="BC70AE8A"/>
    <w:lvl w:ilvl="0" w:tplc="F9B66860">
      <w:start w:val="1"/>
      <w:numFmt w:val="japaneseCounting"/>
      <w:lvlText w:val="%1、"/>
      <w:lvlJc w:val="left"/>
      <w:pPr>
        <w:tabs>
          <w:tab w:val="num" w:pos="1423"/>
        </w:tabs>
        <w:ind w:left="1423" w:hanging="720"/>
      </w:pPr>
      <w:rPr>
        <w:rFonts w:hint="eastAsia"/>
      </w:rPr>
    </w:lvl>
    <w:lvl w:ilvl="1" w:tplc="04090019" w:tentative="1">
      <w:start w:val="1"/>
      <w:numFmt w:val="lowerLetter"/>
      <w:lvlText w:val="%2)"/>
      <w:lvlJc w:val="left"/>
      <w:pPr>
        <w:tabs>
          <w:tab w:val="num" w:pos="1543"/>
        </w:tabs>
        <w:ind w:left="1543" w:hanging="420"/>
      </w:pPr>
    </w:lvl>
    <w:lvl w:ilvl="2" w:tplc="0409001B" w:tentative="1">
      <w:start w:val="1"/>
      <w:numFmt w:val="lowerRoman"/>
      <w:lvlText w:val="%3."/>
      <w:lvlJc w:val="right"/>
      <w:pPr>
        <w:tabs>
          <w:tab w:val="num" w:pos="1963"/>
        </w:tabs>
        <w:ind w:left="1963" w:hanging="420"/>
      </w:pPr>
    </w:lvl>
    <w:lvl w:ilvl="3" w:tplc="0409000F" w:tentative="1">
      <w:start w:val="1"/>
      <w:numFmt w:val="decimal"/>
      <w:lvlText w:val="%4."/>
      <w:lvlJc w:val="left"/>
      <w:pPr>
        <w:tabs>
          <w:tab w:val="num" w:pos="2383"/>
        </w:tabs>
        <w:ind w:left="2383" w:hanging="420"/>
      </w:pPr>
    </w:lvl>
    <w:lvl w:ilvl="4" w:tplc="04090019" w:tentative="1">
      <w:start w:val="1"/>
      <w:numFmt w:val="lowerLetter"/>
      <w:lvlText w:val="%5)"/>
      <w:lvlJc w:val="left"/>
      <w:pPr>
        <w:tabs>
          <w:tab w:val="num" w:pos="2803"/>
        </w:tabs>
        <w:ind w:left="2803" w:hanging="420"/>
      </w:pPr>
    </w:lvl>
    <w:lvl w:ilvl="5" w:tplc="0409001B" w:tentative="1">
      <w:start w:val="1"/>
      <w:numFmt w:val="lowerRoman"/>
      <w:lvlText w:val="%6."/>
      <w:lvlJc w:val="right"/>
      <w:pPr>
        <w:tabs>
          <w:tab w:val="num" w:pos="3223"/>
        </w:tabs>
        <w:ind w:left="3223" w:hanging="420"/>
      </w:pPr>
    </w:lvl>
    <w:lvl w:ilvl="6" w:tplc="0409000F" w:tentative="1">
      <w:start w:val="1"/>
      <w:numFmt w:val="decimal"/>
      <w:lvlText w:val="%7."/>
      <w:lvlJc w:val="left"/>
      <w:pPr>
        <w:tabs>
          <w:tab w:val="num" w:pos="3643"/>
        </w:tabs>
        <w:ind w:left="3643" w:hanging="420"/>
      </w:pPr>
    </w:lvl>
    <w:lvl w:ilvl="7" w:tplc="04090019" w:tentative="1">
      <w:start w:val="1"/>
      <w:numFmt w:val="lowerLetter"/>
      <w:lvlText w:val="%8)"/>
      <w:lvlJc w:val="left"/>
      <w:pPr>
        <w:tabs>
          <w:tab w:val="num" w:pos="4063"/>
        </w:tabs>
        <w:ind w:left="4063" w:hanging="420"/>
      </w:pPr>
    </w:lvl>
    <w:lvl w:ilvl="8" w:tplc="0409001B" w:tentative="1">
      <w:start w:val="1"/>
      <w:numFmt w:val="lowerRoman"/>
      <w:lvlText w:val="%9."/>
      <w:lvlJc w:val="right"/>
      <w:pPr>
        <w:tabs>
          <w:tab w:val="num" w:pos="4483"/>
        </w:tabs>
        <w:ind w:left="4483" w:hanging="420"/>
      </w:pPr>
    </w:lvl>
  </w:abstractNum>
  <w:abstractNum w:abstractNumId="4">
    <w:nsid w:val="53A2402B"/>
    <w:multiLevelType w:val="singleLevel"/>
    <w:tmpl w:val="53A2402B"/>
    <w:lvl w:ilvl="0">
      <w:start w:val="1"/>
      <w:numFmt w:val="chineseCounting"/>
      <w:suff w:val="nothing"/>
      <w:lvlText w:val="%1、"/>
      <w:lvlJc w:val="left"/>
    </w:lvl>
  </w:abstractNum>
  <w:abstractNum w:abstractNumId="5">
    <w:nsid w:val="53A2404A"/>
    <w:multiLevelType w:val="singleLevel"/>
    <w:tmpl w:val="53A2404A"/>
    <w:lvl w:ilvl="0">
      <w:start w:val="2"/>
      <w:numFmt w:val="chineseCounting"/>
      <w:suff w:val="nothing"/>
      <w:lvlText w:val="%1、"/>
      <w:lvlJc w:val="left"/>
    </w:lvl>
  </w:abstractNum>
  <w:abstractNum w:abstractNumId="6">
    <w:nsid w:val="56B642FF"/>
    <w:multiLevelType w:val="multilevel"/>
    <w:tmpl w:val="56B642FF"/>
    <w:lvl w:ilvl="0">
      <w:start w:val="1"/>
      <w:numFmt w:val="japaneseCounting"/>
      <w:lvlText w:val="%1、"/>
      <w:lvlJc w:val="left"/>
      <w:pPr>
        <w:ind w:left="1365" w:hanging="720"/>
      </w:pPr>
      <w:rPr>
        <w:rFonts w:cs="Times New Roman"/>
      </w:rPr>
    </w:lvl>
    <w:lvl w:ilvl="1">
      <w:start w:val="1"/>
      <w:numFmt w:val="lowerLetter"/>
      <w:lvlText w:val="%2)"/>
      <w:lvlJc w:val="left"/>
      <w:pPr>
        <w:ind w:left="1485" w:hanging="420"/>
      </w:pPr>
      <w:rPr>
        <w:rFonts w:cs="Times New Roman"/>
      </w:rPr>
    </w:lvl>
    <w:lvl w:ilvl="2">
      <w:start w:val="1"/>
      <w:numFmt w:val="lowerRoman"/>
      <w:lvlText w:val="%3."/>
      <w:lvlJc w:val="right"/>
      <w:pPr>
        <w:ind w:left="1905" w:hanging="420"/>
      </w:pPr>
      <w:rPr>
        <w:rFonts w:cs="Times New Roman"/>
      </w:rPr>
    </w:lvl>
    <w:lvl w:ilvl="3">
      <w:start w:val="1"/>
      <w:numFmt w:val="decimal"/>
      <w:lvlText w:val="%4."/>
      <w:lvlJc w:val="left"/>
      <w:pPr>
        <w:ind w:left="2325" w:hanging="420"/>
      </w:pPr>
      <w:rPr>
        <w:rFonts w:cs="Times New Roman"/>
      </w:rPr>
    </w:lvl>
    <w:lvl w:ilvl="4">
      <w:start w:val="1"/>
      <w:numFmt w:val="lowerLetter"/>
      <w:lvlText w:val="%5)"/>
      <w:lvlJc w:val="left"/>
      <w:pPr>
        <w:ind w:left="2745" w:hanging="420"/>
      </w:pPr>
      <w:rPr>
        <w:rFonts w:cs="Times New Roman"/>
      </w:rPr>
    </w:lvl>
    <w:lvl w:ilvl="5">
      <w:start w:val="1"/>
      <w:numFmt w:val="lowerRoman"/>
      <w:lvlText w:val="%6."/>
      <w:lvlJc w:val="right"/>
      <w:pPr>
        <w:ind w:left="3165" w:hanging="420"/>
      </w:pPr>
      <w:rPr>
        <w:rFonts w:cs="Times New Roman"/>
      </w:rPr>
    </w:lvl>
    <w:lvl w:ilvl="6">
      <w:start w:val="1"/>
      <w:numFmt w:val="decimal"/>
      <w:lvlText w:val="%7."/>
      <w:lvlJc w:val="left"/>
      <w:pPr>
        <w:ind w:left="3585" w:hanging="420"/>
      </w:pPr>
      <w:rPr>
        <w:rFonts w:cs="Times New Roman"/>
      </w:rPr>
    </w:lvl>
    <w:lvl w:ilvl="7">
      <w:start w:val="1"/>
      <w:numFmt w:val="lowerLetter"/>
      <w:lvlText w:val="%8)"/>
      <w:lvlJc w:val="left"/>
      <w:pPr>
        <w:ind w:left="4005" w:hanging="420"/>
      </w:pPr>
      <w:rPr>
        <w:rFonts w:cs="Times New Roman"/>
      </w:rPr>
    </w:lvl>
    <w:lvl w:ilvl="8">
      <w:start w:val="1"/>
      <w:numFmt w:val="lowerRoman"/>
      <w:lvlText w:val="%9."/>
      <w:lvlJc w:val="right"/>
      <w:pPr>
        <w:ind w:left="4425" w:hanging="420"/>
      </w:pPr>
      <w:rPr>
        <w:rFonts w:cs="Times New Roman"/>
      </w:rPr>
    </w:lvl>
  </w:abstractNum>
  <w:abstractNum w:abstractNumId="7">
    <w:nsid w:val="57923871"/>
    <w:multiLevelType w:val="hybridMultilevel"/>
    <w:tmpl w:val="6A9A1822"/>
    <w:lvl w:ilvl="0" w:tplc="5AC497AE">
      <w:start w:val="1"/>
      <w:numFmt w:val="japaneseCounting"/>
      <w:lvlText w:val="%1、"/>
      <w:lvlJc w:val="left"/>
      <w:pPr>
        <w:tabs>
          <w:tab w:val="num" w:pos="1363"/>
        </w:tabs>
        <w:ind w:left="1363" w:hanging="720"/>
      </w:pPr>
      <w:rPr>
        <w:rFonts w:hint="default"/>
      </w:rPr>
    </w:lvl>
    <w:lvl w:ilvl="1" w:tplc="04090019" w:tentative="1">
      <w:start w:val="1"/>
      <w:numFmt w:val="lowerLetter"/>
      <w:lvlText w:val="%2)"/>
      <w:lvlJc w:val="left"/>
      <w:pPr>
        <w:tabs>
          <w:tab w:val="num" w:pos="1483"/>
        </w:tabs>
        <w:ind w:left="1483" w:hanging="420"/>
      </w:pPr>
    </w:lvl>
    <w:lvl w:ilvl="2" w:tplc="0409001B" w:tentative="1">
      <w:start w:val="1"/>
      <w:numFmt w:val="lowerRoman"/>
      <w:lvlText w:val="%3."/>
      <w:lvlJc w:val="right"/>
      <w:pPr>
        <w:tabs>
          <w:tab w:val="num" w:pos="1903"/>
        </w:tabs>
        <w:ind w:left="1903" w:hanging="420"/>
      </w:pPr>
    </w:lvl>
    <w:lvl w:ilvl="3" w:tplc="0409000F" w:tentative="1">
      <w:start w:val="1"/>
      <w:numFmt w:val="decimal"/>
      <w:lvlText w:val="%4."/>
      <w:lvlJc w:val="left"/>
      <w:pPr>
        <w:tabs>
          <w:tab w:val="num" w:pos="2323"/>
        </w:tabs>
        <w:ind w:left="2323" w:hanging="420"/>
      </w:pPr>
    </w:lvl>
    <w:lvl w:ilvl="4" w:tplc="04090019" w:tentative="1">
      <w:start w:val="1"/>
      <w:numFmt w:val="lowerLetter"/>
      <w:lvlText w:val="%5)"/>
      <w:lvlJc w:val="left"/>
      <w:pPr>
        <w:tabs>
          <w:tab w:val="num" w:pos="2743"/>
        </w:tabs>
        <w:ind w:left="2743" w:hanging="420"/>
      </w:pPr>
    </w:lvl>
    <w:lvl w:ilvl="5" w:tplc="0409001B" w:tentative="1">
      <w:start w:val="1"/>
      <w:numFmt w:val="lowerRoman"/>
      <w:lvlText w:val="%6."/>
      <w:lvlJc w:val="right"/>
      <w:pPr>
        <w:tabs>
          <w:tab w:val="num" w:pos="3163"/>
        </w:tabs>
        <w:ind w:left="3163" w:hanging="420"/>
      </w:pPr>
    </w:lvl>
    <w:lvl w:ilvl="6" w:tplc="0409000F" w:tentative="1">
      <w:start w:val="1"/>
      <w:numFmt w:val="decimal"/>
      <w:lvlText w:val="%7."/>
      <w:lvlJc w:val="left"/>
      <w:pPr>
        <w:tabs>
          <w:tab w:val="num" w:pos="3583"/>
        </w:tabs>
        <w:ind w:left="3583" w:hanging="420"/>
      </w:pPr>
    </w:lvl>
    <w:lvl w:ilvl="7" w:tplc="04090019" w:tentative="1">
      <w:start w:val="1"/>
      <w:numFmt w:val="lowerLetter"/>
      <w:lvlText w:val="%8)"/>
      <w:lvlJc w:val="left"/>
      <w:pPr>
        <w:tabs>
          <w:tab w:val="num" w:pos="4003"/>
        </w:tabs>
        <w:ind w:left="4003" w:hanging="420"/>
      </w:pPr>
    </w:lvl>
    <w:lvl w:ilvl="8" w:tplc="0409001B" w:tentative="1">
      <w:start w:val="1"/>
      <w:numFmt w:val="lowerRoman"/>
      <w:lvlText w:val="%9."/>
      <w:lvlJc w:val="right"/>
      <w:pPr>
        <w:tabs>
          <w:tab w:val="num" w:pos="4423"/>
        </w:tabs>
        <w:ind w:left="4423" w:hanging="420"/>
      </w:pPr>
    </w:lvl>
  </w:abstractNum>
  <w:abstractNum w:abstractNumId="8">
    <w:nsid w:val="5BF646FC"/>
    <w:multiLevelType w:val="singleLevel"/>
    <w:tmpl w:val="5BF646FC"/>
    <w:lvl w:ilvl="0">
      <w:start w:val="2"/>
      <w:numFmt w:val="chineseCounting"/>
      <w:suff w:val="nothing"/>
      <w:lvlText w:val="（%1）"/>
      <w:lvlJc w:val="left"/>
      <w:rPr>
        <w:rFonts w:cs="Times New Roman"/>
      </w:rPr>
    </w:lvl>
  </w:abstractNum>
  <w:abstractNum w:abstractNumId="9">
    <w:nsid w:val="668371D1"/>
    <w:multiLevelType w:val="hybridMultilevel"/>
    <w:tmpl w:val="D258EF28"/>
    <w:lvl w:ilvl="0" w:tplc="B2FAAA9C">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nsid w:val="67410634"/>
    <w:multiLevelType w:val="multilevel"/>
    <w:tmpl w:val="9E2ED790"/>
    <w:lvl w:ilvl="0">
      <w:start w:val="1"/>
      <w:numFmt w:val="japaneseCounting"/>
      <w:lvlText w:val="%1、"/>
      <w:lvlJc w:val="left"/>
      <w:pPr>
        <w:tabs>
          <w:tab w:val="num" w:pos="1350"/>
        </w:tabs>
        <w:ind w:left="1350" w:hanging="720"/>
      </w:pPr>
      <w:rPr>
        <w:rFonts w:hint="default"/>
      </w:rPr>
    </w:lvl>
    <w:lvl w:ilvl="1">
      <w:start w:val="1"/>
      <w:numFmt w:val="lowerLetter"/>
      <w:lvlText w:val="%2)"/>
      <w:lvlJc w:val="left"/>
      <w:pPr>
        <w:tabs>
          <w:tab w:val="num" w:pos="1470"/>
        </w:tabs>
        <w:ind w:left="1470" w:hanging="420"/>
      </w:pPr>
    </w:lvl>
    <w:lvl w:ilvl="2">
      <w:start w:val="1"/>
      <w:numFmt w:val="lowerRoman"/>
      <w:lvlText w:val="%3."/>
      <w:lvlJc w:val="right"/>
      <w:pPr>
        <w:tabs>
          <w:tab w:val="num" w:pos="1890"/>
        </w:tabs>
        <w:ind w:left="1890" w:hanging="420"/>
      </w:pPr>
    </w:lvl>
    <w:lvl w:ilvl="3">
      <w:start w:val="1"/>
      <w:numFmt w:val="decimal"/>
      <w:lvlText w:val="%4."/>
      <w:lvlJc w:val="left"/>
      <w:pPr>
        <w:tabs>
          <w:tab w:val="num" w:pos="2310"/>
        </w:tabs>
        <w:ind w:left="2310" w:hanging="420"/>
      </w:pPr>
    </w:lvl>
    <w:lvl w:ilvl="4">
      <w:start w:val="1"/>
      <w:numFmt w:val="lowerLetter"/>
      <w:lvlText w:val="%5)"/>
      <w:lvlJc w:val="left"/>
      <w:pPr>
        <w:tabs>
          <w:tab w:val="num" w:pos="2730"/>
        </w:tabs>
        <w:ind w:left="2730" w:hanging="420"/>
      </w:pPr>
    </w:lvl>
    <w:lvl w:ilvl="5">
      <w:start w:val="1"/>
      <w:numFmt w:val="lowerRoman"/>
      <w:lvlText w:val="%6."/>
      <w:lvlJc w:val="right"/>
      <w:pPr>
        <w:tabs>
          <w:tab w:val="num" w:pos="3150"/>
        </w:tabs>
        <w:ind w:left="3150" w:hanging="420"/>
      </w:pPr>
    </w:lvl>
    <w:lvl w:ilvl="6">
      <w:start w:val="1"/>
      <w:numFmt w:val="decimal"/>
      <w:lvlText w:val="%7."/>
      <w:lvlJc w:val="left"/>
      <w:pPr>
        <w:tabs>
          <w:tab w:val="num" w:pos="3570"/>
        </w:tabs>
        <w:ind w:left="3570" w:hanging="420"/>
      </w:pPr>
    </w:lvl>
    <w:lvl w:ilvl="7">
      <w:start w:val="1"/>
      <w:numFmt w:val="lowerLetter"/>
      <w:lvlText w:val="%8)"/>
      <w:lvlJc w:val="left"/>
      <w:pPr>
        <w:tabs>
          <w:tab w:val="num" w:pos="3990"/>
        </w:tabs>
        <w:ind w:left="3990" w:hanging="420"/>
      </w:pPr>
    </w:lvl>
    <w:lvl w:ilvl="8">
      <w:start w:val="1"/>
      <w:numFmt w:val="lowerRoman"/>
      <w:lvlText w:val="%9."/>
      <w:lvlJc w:val="right"/>
      <w:pPr>
        <w:tabs>
          <w:tab w:val="num" w:pos="4410"/>
        </w:tabs>
        <w:ind w:left="4410" w:hanging="420"/>
      </w:pPr>
    </w:lvl>
  </w:abstractNum>
  <w:abstractNum w:abstractNumId="11">
    <w:nsid w:val="7E974AB2"/>
    <w:multiLevelType w:val="multilevel"/>
    <w:tmpl w:val="9E2ED790"/>
    <w:lvl w:ilvl="0">
      <w:start w:val="1"/>
      <w:numFmt w:val="japaneseCounting"/>
      <w:lvlText w:val="%1、"/>
      <w:lvlJc w:val="left"/>
      <w:pPr>
        <w:tabs>
          <w:tab w:val="num" w:pos="1350"/>
        </w:tabs>
        <w:ind w:left="1350" w:hanging="720"/>
      </w:pPr>
      <w:rPr>
        <w:rFonts w:hint="default"/>
      </w:rPr>
    </w:lvl>
    <w:lvl w:ilvl="1">
      <w:start w:val="1"/>
      <w:numFmt w:val="lowerLetter"/>
      <w:lvlText w:val="%2)"/>
      <w:lvlJc w:val="left"/>
      <w:pPr>
        <w:tabs>
          <w:tab w:val="num" w:pos="1470"/>
        </w:tabs>
        <w:ind w:left="1470" w:hanging="420"/>
      </w:pPr>
    </w:lvl>
    <w:lvl w:ilvl="2">
      <w:start w:val="1"/>
      <w:numFmt w:val="lowerRoman"/>
      <w:lvlText w:val="%3."/>
      <w:lvlJc w:val="right"/>
      <w:pPr>
        <w:tabs>
          <w:tab w:val="num" w:pos="1890"/>
        </w:tabs>
        <w:ind w:left="1890" w:hanging="420"/>
      </w:pPr>
    </w:lvl>
    <w:lvl w:ilvl="3">
      <w:start w:val="1"/>
      <w:numFmt w:val="decimal"/>
      <w:lvlText w:val="%4."/>
      <w:lvlJc w:val="left"/>
      <w:pPr>
        <w:tabs>
          <w:tab w:val="num" w:pos="2310"/>
        </w:tabs>
        <w:ind w:left="2310" w:hanging="420"/>
      </w:pPr>
    </w:lvl>
    <w:lvl w:ilvl="4">
      <w:start w:val="1"/>
      <w:numFmt w:val="lowerLetter"/>
      <w:lvlText w:val="%5)"/>
      <w:lvlJc w:val="left"/>
      <w:pPr>
        <w:tabs>
          <w:tab w:val="num" w:pos="2730"/>
        </w:tabs>
        <w:ind w:left="2730" w:hanging="420"/>
      </w:pPr>
    </w:lvl>
    <w:lvl w:ilvl="5">
      <w:start w:val="1"/>
      <w:numFmt w:val="lowerRoman"/>
      <w:lvlText w:val="%6."/>
      <w:lvlJc w:val="right"/>
      <w:pPr>
        <w:tabs>
          <w:tab w:val="num" w:pos="3150"/>
        </w:tabs>
        <w:ind w:left="3150" w:hanging="420"/>
      </w:pPr>
    </w:lvl>
    <w:lvl w:ilvl="6">
      <w:start w:val="1"/>
      <w:numFmt w:val="decimal"/>
      <w:lvlText w:val="%7."/>
      <w:lvlJc w:val="left"/>
      <w:pPr>
        <w:tabs>
          <w:tab w:val="num" w:pos="3570"/>
        </w:tabs>
        <w:ind w:left="3570" w:hanging="420"/>
      </w:pPr>
    </w:lvl>
    <w:lvl w:ilvl="7">
      <w:start w:val="1"/>
      <w:numFmt w:val="lowerLetter"/>
      <w:lvlText w:val="%8)"/>
      <w:lvlJc w:val="left"/>
      <w:pPr>
        <w:tabs>
          <w:tab w:val="num" w:pos="3990"/>
        </w:tabs>
        <w:ind w:left="3990" w:hanging="420"/>
      </w:pPr>
    </w:lvl>
    <w:lvl w:ilvl="8">
      <w:start w:val="1"/>
      <w:numFmt w:val="lowerRoman"/>
      <w:lvlText w:val="%9."/>
      <w:lvlJc w:val="right"/>
      <w:pPr>
        <w:tabs>
          <w:tab w:val="num" w:pos="4410"/>
        </w:tabs>
        <w:ind w:left="4410" w:hanging="420"/>
      </w:pPr>
    </w:lvl>
  </w:abstractNum>
  <w:num w:numId="1">
    <w:abstractNumId w:val="3"/>
  </w:num>
  <w:num w:numId="2">
    <w:abstractNumId w:val="7"/>
  </w:num>
  <w:num w:numId="3">
    <w:abstractNumId w:val="4"/>
  </w:num>
  <w:num w:numId="4">
    <w:abstractNumId w:val="5"/>
  </w:num>
  <w:num w:numId="5">
    <w:abstractNumId w:val="9"/>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10"/>
  </w:num>
  <w:num w:numId="9">
    <w:abstractNumId w:val="11"/>
  </w:num>
  <w:num w:numId="10">
    <w:abstractNumId w:val="8"/>
  </w:num>
  <w:num w:numId="11">
    <w:abstractNumId w:val="1"/>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attachedTemplate r:id="rId1"/>
  <w:stylePaneFormatFilter w:val="3F01"/>
  <w:doNotTrackMoves/>
  <w:defaultTabStop w:val="425"/>
  <w:evenAndOddHeaders/>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12960"/>
    <w:rsid w:val="00000810"/>
    <w:rsid w:val="000012CC"/>
    <w:rsid w:val="00001A9F"/>
    <w:rsid w:val="000051DE"/>
    <w:rsid w:val="000066A4"/>
    <w:rsid w:val="00007138"/>
    <w:rsid w:val="00010438"/>
    <w:rsid w:val="0001064D"/>
    <w:rsid w:val="00011288"/>
    <w:rsid w:val="000116F5"/>
    <w:rsid w:val="00012585"/>
    <w:rsid w:val="000158A2"/>
    <w:rsid w:val="000177FE"/>
    <w:rsid w:val="00017A64"/>
    <w:rsid w:val="0002403A"/>
    <w:rsid w:val="00024C50"/>
    <w:rsid w:val="00027EEA"/>
    <w:rsid w:val="00027F78"/>
    <w:rsid w:val="000311DF"/>
    <w:rsid w:val="00031E48"/>
    <w:rsid w:val="00032521"/>
    <w:rsid w:val="0003265E"/>
    <w:rsid w:val="00034ED2"/>
    <w:rsid w:val="0003593D"/>
    <w:rsid w:val="00035959"/>
    <w:rsid w:val="0003713D"/>
    <w:rsid w:val="000373C8"/>
    <w:rsid w:val="00040FBA"/>
    <w:rsid w:val="00042E02"/>
    <w:rsid w:val="000452C5"/>
    <w:rsid w:val="000454A5"/>
    <w:rsid w:val="00046A10"/>
    <w:rsid w:val="0005085C"/>
    <w:rsid w:val="00050C5B"/>
    <w:rsid w:val="000528F3"/>
    <w:rsid w:val="000626A8"/>
    <w:rsid w:val="00062CC8"/>
    <w:rsid w:val="00064BEA"/>
    <w:rsid w:val="00067D01"/>
    <w:rsid w:val="00067FC3"/>
    <w:rsid w:val="0007016A"/>
    <w:rsid w:val="000705F4"/>
    <w:rsid w:val="00070D34"/>
    <w:rsid w:val="00073732"/>
    <w:rsid w:val="000758C5"/>
    <w:rsid w:val="00077A0A"/>
    <w:rsid w:val="00077D26"/>
    <w:rsid w:val="00081A24"/>
    <w:rsid w:val="00083BBF"/>
    <w:rsid w:val="00083F8D"/>
    <w:rsid w:val="00085427"/>
    <w:rsid w:val="0008645F"/>
    <w:rsid w:val="0009113C"/>
    <w:rsid w:val="00097455"/>
    <w:rsid w:val="00097FE7"/>
    <w:rsid w:val="000A0C01"/>
    <w:rsid w:val="000A5741"/>
    <w:rsid w:val="000C0696"/>
    <w:rsid w:val="000C4C45"/>
    <w:rsid w:val="000D1ED8"/>
    <w:rsid w:val="000D31AC"/>
    <w:rsid w:val="000E2931"/>
    <w:rsid w:val="000E3044"/>
    <w:rsid w:val="000E39A5"/>
    <w:rsid w:val="000E43C8"/>
    <w:rsid w:val="000E6024"/>
    <w:rsid w:val="000E7339"/>
    <w:rsid w:val="000E7F2C"/>
    <w:rsid w:val="000F345E"/>
    <w:rsid w:val="000F48CB"/>
    <w:rsid w:val="000F5AB3"/>
    <w:rsid w:val="000F650E"/>
    <w:rsid w:val="001006B6"/>
    <w:rsid w:val="00103EBB"/>
    <w:rsid w:val="001065A8"/>
    <w:rsid w:val="00110693"/>
    <w:rsid w:val="00111379"/>
    <w:rsid w:val="001113E4"/>
    <w:rsid w:val="00111AFD"/>
    <w:rsid w:val="0011423E"/>
    <w:rsid w:val="00114AF6"/>
    <w:rsid w:val="00114F90"/>
    <w:rsid w:val="00116E21"/>
    <w:rsid w:val="0012255F"/>
    <w:rsid w:val="00123C5F"/>
    <w:rsid w:val="00123FD3"/>
    <w:rsid w:val="001272FC"/>
    <w:rsid w:val="00131057"/>
    <w:rsid w:val="001321E6"/>
    <w:rsid w:val="00135088"/>
    <w:rsid w:val="00137371"/>
    <w:rsid w:val="0014337B"/>
    <w:rsid w:val="00144AB2"/>
    <w:rsid w:val="001453FB"/>
    <w:rsid w:val="00152FD1"/>
    <w:rsid w:val="00156FC6"/>
    <w:rsid w:val="00157365"/>
    <w:rsid w:val="00161B02"/>
    <w:rsid w:val="001626B7"/>
    <w:rsid w:val="00162BDB"/>
    <w:rsid w:val="00162D52"/>
    <w:rsid w:val="00163BB5"/>
    <w:rsid w:val="00163FEA"/>
    <w:rsid w:val="00164544"/>
    <w:rsid w:val="00167FE7"/>
    <w:rsid w:val="00170DA0"/>
    <w:rsid w:val="00180BCB"/>
    <w:rsid w:val="0018495B"/>
    <w:rsid w:val="00184F00"/>
    <w:rsid w:val="00194971"/>
    <w:rsid w:val="00194A99"/>
    <w:rsid w:val="001962E0"/>
    <w:rsid w:val="001A1804"/>
    <w:rsid w:val="001A1F15"/>
    <w:rsid w:val="001A4EF4"/>
    <w:rsid w:val="001A515C"/>
    <w:rsid w:val="001A54E3"/>
    <w:rsid w:val="001B011C"/>
    <w:rsid w:val="001B4D01"/>
    <w:rsid w:val="001C43D5"/>
    <w:rsid w:val="001C46EA"/>
    <w:rsid w:val="001C6565"/>
    <w:rsid w:val="001D07B4"/>
    <w:rsid w:val="001D1223"/>
    <w:rsid w:val="001D39EB"/>
    <w:rsid w:val="001D7376"/>
    <w:rsid w:val="001E2595"/>
    <w:rsid w:val="001E2BF5"/>
    <w:rsid w:val="001E45B4"/>
    <w:rsid w:val="001E4758"/>
    <w:rsid w:val="001F52B1"/>
    <w:rsid w:val="001F6125"/>
    <w:rsid w:val="001F7238"/>
    <w:rsid w:val="0020060D"/>
    <w:rsid w:val="00200A62"/>
    <w:rsid w:val="00200F31"/>
    <w:rsid w:val="002067E6"/>
    <w:rsid w:val="00207662"/>
    <w:rsid w:val="00207D0E"/>
    <w:rsid w:val="0021006E"/>
    <w:rsid w:val="00213AC6"/>
    <w:rsid w:val="00213C29"/>
    <w:rsid w:val="00215179"/>
    <w:rsid w:val="00215786"/>
    <w:rsid w:val="00215982"/>
    <w:rsid w:val="002170B4"/>
    <w:rsid w:val="002209CF"/>
    <w:rsid w:val="00220BB5"/>
    <w:rsid w:val="00220D2D"/>
    <w:rsid w:val="0022229A"/>
    <w:rsid w:val="00222B47"/>
    <w:rsid w:val="00223673"/>
    <w:rsid w:val="00226C0E"/>
    <w:rsid w:val="002301FA"/>
    <w:rsid w:val="002302DC"/>
    <w:rsid w:val="0023078B"/>
    <w:rsid w:val="002312BE"/>
    <w:rsid w:val="002329EA"/>
    <w:rsid w:val="00241E92"/>
    <w:rsid w:val="00242866"/>
    <w:rsid w:val="00245AA8"/>
    <w:rsid w:val="00246218"/>
    <w:rsid w:val="00247932"/>
    <w:rsid w:val="00252D9C"/>
    <w:rsid w:val="00254F75"/>
    <w:rsid w:val="00262F33"/>
    <w:rsid w:val="00263318"/>
    <w:rsid w:val="002700ED"/>
    <w:rsid w:val="00273EF0"/>
    <w:rsid w:val="00280E96"/>
    <w:rsid w:val="0028195F"/>
    <w:rsid w:val="0028745D"/>
    <w:rsid w:val="00292ED6"/>
    <w:rsid w:val="002955F7"/>
    <w:rsid w:val="002A1E4A"/>
    <w:rsid w:val="002A6DA3"/>
    <w:rsid w:val="002B2248"/>
    <w:rsid w:val="002B301A"/>
    <w:rsid w:val="002B3B98"/>
    <w:rsid w:val="002B40DC"/>
    <w:rsid w:val="002B4D90"/>
    <w:rsid w:val="002B5F8E"/>
    <w:rsid w:val="002C2E24"/>
    <w:rsid w:val="002C326A"/>
    <w:rsid w:val="002C45A2"/>
    <w:rsid w:val="002C5145"/>
    <w:rsid w:val="002C7165"/>
    <w:rsid w:val="002D0A6E"/>
    <w:rsid w:val="002D6A09"/>
    <w:rsid w:val="002E5C2E"/>
    <w:rsid w:val="002E6619"/>
    <w:rsid w:val="002F2118"/>
    <w:rsid w:val="002F5616"/>
    <w:rsid w:val="0030162D"/>
    <w:rsid w:val="0030324B"/>
    <w:rsid w:val="003033BA"/>
    <w:rsid w:val="00304391"/>
    <w:rsid w:val="003045CB"/>
    <w:rsid w:val="003072C1"/>
    <w:rsid w:val="0031219B"/>
    <w:rsid w:val="00312884"/>
    <w:rsid w:val="00312E89"/>
    <w:rsid w:val="003138DD"/>
    <w:rsid w:val="00315613"/>
    <w:rsid w:val="003157C8"/>
    <w:rsid w:val="003261D9"/>
    <w:rsid w:val="00326FA9"/>
    <w:rsid w:val="00332621"/>
    <w:rsid w:val="00335D5B"/>
    <w:rsid w:val="0033627C"/>
    <w:rsid w:val="00336F41"/>
    <w:rsid w:val="00340255"/>
    <w:rsid w:val="00342C01"/>
    <w:rsid w:val="00343342"/>
    <w:rsid w:val="00345257"/>
    <w:rsid w:val="00350B36"/>
    <w:rsid w:val="00350C78"/>
    <w:rsid w:val="00351907"/>
    <w:rsid w:val="003607AE"/>
    <w:rsid w:val="00362215"/>
    <w:rsid w:val="00364F2D"/>
    <w:rsid w:val="00371F85"/>
    <w:rsid w:val="00381A70"/>
    <w:rsid w:val="003827B4"/>
    <w:rsid w:val="003858B6"/>
    <w:rsid w:val="00385910"/>
    <w:rsid w:val="00385C43"/>
    <w:rsid w:val="00385D25"/>
    <w:rsid w:val="00386F43"/>
    <w:rsid w:val="003913B0"/>
    <w:rsid w:val="00393160"/>
    <w:rsid w:val="00394729"/>
    <w:rsid w:val="00394F06"/>
    <w:rsid w:val="00395D7A"/>
    <w:rsid w:val="003A2E96"/>
    <w:rsid w:val="003A4658"/>
    <w:rsid w:val="003A551F"/>
    <w:rsid w:val="003A6C33"/>
    <w:rsid w:val="003A6C53"/>
    <w:rsid w:val="003A6ECF"/>
    <w:rsid w:val="003B01BD"/>
    <w:rsid w:val="003B17E0"/>
    <w:rsid w:val="003B1C1A"/>
    <w:rsid w:val="003B1F45"/>
    <w:rsid w:val="003B34D9"/>
    <w:rsid w:val="003C0DDB"/>
    <w:rsid w:val="003C290B"/>
    <w:rsid w:val="003C6AE0"/>
    <w:rsid w:val="003C71CD"/>
    <w:rsid w:val="003D0A16"/>
    <w:rsid w:val="003D4D70"/>
    <w:rsid w:val="003D73B2"/>
    <w:rsid w:val="003E2827"/>
    <w:rsid w:val="003E417D"/>
    <w:rsid w:val="003E4417"/>
    <w:rsid w:val="003E4F7F"/>
    <w:rsid w:val="003E55CA"/>
    <w:rsid w:val="003F0A65"/>
    <w:rsid w:val="003F1820"/>
    <w:rsid w:val="003F1C24"/>
    <w:rsid w:val="003F229E"/>
    <w:rsid w:val="003F2DD9"/>
    <w:rsid w:val="003F4F39"/>
    <w:rsid w:val="003F542C"/>
    <w:rsid w:val="003F6742"/>
    <w:rsid w:val="003F6DAB"/>
    <w:rsid w:val="003F7173"/>
    <w:rsid w:val="003F720F"/>
    <w:rsid w:val="003F73BA"/>
    <w:rsid w:val="003F7433"/>
    <w:rsid w:val="003F78AD"/>
    <w:rsid w:val="0040181C"/>
    <w:rsid w:val="004048B5"/>
    <w:rsid w:val="004075B5"/>
    <w:rsid w:val="00410F08"/>
    <w:rsid w:val="00412960"/>
    <w:rsid w:val="00414331"/>
    <w:rsid w:val="0041480F"/>
    <w:rsid w:val="00414FB9"/>
    <w:rsid w:val="0041676B"/>
    <w:rsid w:val="00417D9C"/>
    <w:rsid w:val="0042221D"/>
    <w:rsid w:val="004237C4"/>
    <w:rsid w:val="004249A8"/>
    <w:rsid w:val="0042524B"/>
    <w:rsid w:val="00426CF8"/>
    <w:rsid w:val="004313CB"/>
    <w:rsid w:val="00431E93"/>
    <w:rsid w:val="00433AEA"/>
    <w:rsid w:val="00436ED1"/>
    <w:rsid w:val="00437F62"/>
    <w:rsid w:val="004427CC"/>
    <w:rsid w:val="00443507"/>
    <w:rsid w:val="004478F8"/>
    <w:rsid w:val="00451B7F"/>
    <w:rsid w:val="004538FA"/>
    <w:rsid w:val="00453E81"/>
    <w:rsid w:val="004540A9"/>
    <w:rsid w:val="00455693"/>
    <w:rsid w:val="0046180C"/>
    <w:rsid w:val="00463370"/>
    <w:rsid w:val="0046403D"/>
    <w:rsid w:val="00465575"/>
    <w:rsid w:val="004655F4"/>
    <w:rsid w:val="00465E60"/>
    <w:rsid w:val="00470385"/>
    <w:rsid w:val="00470682"/>
    <w:rsid w:val="00470C4B"/>
    <w:rsid w:val="0047210E"/>
    <w:rsid w:val="00472F55"/>
    <w:rsid w:val="00476745"/>
    <w:rsid w:val="00476831"/>
    <w:rsid w:val="004778F9"/>
    <w:rsid w:val="004817D6"/>
    <w:rsid w:val="00487D3B"/>
    <w:rsid w:val="00490447"/>
    <w:rsid w:val="0049065B"/>
    <w:rsid w:val="00491867"/>
    <w:rsid w:val="0049270E"/>
    <w:rsid w:val="004944E4"/>
    <w:rsid w:val="00495470"/>
    <w:rsid w:val="004959EA"/>
    <w:rsid w:val="00496A36"/>
    <w:rsid w:val="004A0FD6"/>
    <w:rsid w:val="004A1661"/>
    <w:rsid w:val="004A1BBF"/>
    <w:rsid w:val="004A251A"/>
    <w:rsid w:val="004A2C1A"/>
    <w:rsid w:val="004A2C6F"/>
    <w:rsid w:val="004A2F85"/>
    <w:rsid w:val="004A4901"/>
    <w:rsid w:val="004A7E28"/>
    <w:rsid w:val="004B1C76"/>
    <w:rsid w:val="004B657F"/>
    <w:rsid w:val="004B6788"/>
    <w:rsid w:val="004B6D53"/>
    <w:rsid w:val="004C15B7"/>
    <w:rsid w:val="004C1BBB"/>
    <w:rsid w:val="004C5629"/>
    <w:rsid w:val="004C56FA"/>
    <w:rsid w:val="004C5905"/>
    <w:rsid w:val="004C675F"/>
    <w:rsid w:val="004D3E55"/>
    <w:rsid w:val="004D4A9F"/>
    <w:rsid w:val="004D4B0B"/>
    <w:rsid w:val="004D6192"/>
    <w:rsid w:val="004D63B0"/>
    <w:rsid w:val="004D645E"/>
    <w:rsid w:val="004E100B"/>
    <w:rsid w:val="004E12B0"/>
    <w:rsid w:val="004E2181"/>
    <w:rsid w:val="004E413D"/>
    <w:rsid w:val="004E483E"/>
    <w:rsid w:val="004E50D9"/>
    <w:rsid w:val="004F012D"/>
    <w:rsid w:val="004F116F"/>
    <w:rsid w:val="004F1AB7"/>
    <w:rsid w:val="004F249B"/>
    <w:rsid w:val="004F4F34"/>
    <w:rsid w:val="004F6E89"/>
    <w:rsid w:val="004F7C82"/>
    <w:rsid w:val="00502349"/>
    <w:rsid w:val="00505B95"/>
    <w:rsid w:val="005060B2"/>
    <w:rsid w:val="00516D4B"/>
    <w:rsid w:val="0051782A"/>
    <w:rsid w:val="00521169"/>
    <w:rsid w:val="005214B9"/>
    <w:rsid w:val="00522E77"/>
    <w:rsid w:val="00522FF5"/>
    <w:rsid w:val="0052451E"/>
    <w:rsid w:val="0052648C"/>
    <w:rsid w:val="005276BA"/>
    <w:rsid w:val="00530F19"/>
    <w:rsid w:val="005318E9"/>
    <w:rsid w:val="00532436"/>
    <w:rsid w:val="0053717B"/>
    <w:rsid w:val="00545A71"/>
    <w:rsid w:val="005475E7"/>
    <w:rsid w:val="00547A49"/>
    <w:rsid w:val="0055114B"/>
    <w:rsid w:val="0055346C"/>
    <w:rsid w:val="00553C07"/>
    <w:rsid w:val="00555ABE"/>
    <w:rsid w:val="0056114D"/>
    <w:rsid w:val="00561F4C"/>
    <w:rsid w:val="0056246A"/>
    <w:rsid w:val="00562C1E"/>
    <w:rsid w:val="00565600"/>
    <w:rsid w:val="0057087F"/>
    <w:rsid w:val="00573923"/>
    <w:rsid w:val="00580E32"/>
    <w:rsid w:val="00584368"/>
    <w:rsid w:val="00585A4E"/>
    <w:rsid w:val="00585C45"/>
    <w:rsid w:val="00590543"/>
    <w:rsid w:val="00594A80"/>
    <w:rsid w:val="00595A32"/>
    <w:rsid w:val="0059690F"/>
    <w:rsid w:val="00596EF0"/>
    <w:rsid w:val="005A0898"/>
    <w:rsid w:val="005A174D"/>
    <w:rsid w:val="005A1D7C"/>
    <w:rsid w:val="005A2477"/>
    <w:rsid w:val="005A7029"/>
    <w:rsid w:val="005B0869"/>
    <w:rsid w:val="005B0B0C"/>
    <w:rsid w:val="005B262F"/>
    <w:rsid w:val="005B2668"/>
    <w:rsid w:val="005B46F3"/>
    <w:rsid w:val="005B62BF"/>
    <w:rsid w:val="005B6C20"/>
    <w:rsid w:val="005C049C"/>
    <w:rsid w:val="005C0B2E"/>
    <w:rsid w:val="005C0F08"/>
    <w:rsid w:val="005C0FDA"/>
    <w:rsid w:val="005D2AE3"/>
    <w:rsid w:val="005D5060"/>
    <w:rsid w:val="005E0205"/>
    <w:rsid w:val="005E20E4"/>
    <w:rsid w:val="005F2A8E"/>
    <w:rsid w:val="005F3A26"/>
    <w:rsid w:val="005F4AB9"/>
    <w:rsid w:val="005F6E82"/>
    <w:rsid w:val="005F7D65"/>
    <w:rsid w:val="0060014A"/>
    <w:rsid w:val="00600D1A"/>
    <w:rsid w:val="00600FDF"/>
    <w:rsid w:val="0060147D"/>
    <w:rsid w:val="00601E1B"/>
    <w:rsid w:val="00602A6C"/>
    <w:rsid w:val="00602D2F"/>
    <w:rsid w:val="006079AF"/>
    <w:rsid w:val="006118BB"/>
    <w:rsid w:val="00612093"/>
    <w:rsid w:val="00613851"/>
    <w:rsid w:val="00615243"/>
    <w:rsid w:val="00621004"/>
    <w:rsid w:val="00622148"/>
    <w:rsid w:val="00624097"/>
    <w:rsid w:val="0063296C"/>
    <w:rsid w:val="00632B41"/>
    <w:rsid w:val="00636A17"/>
    <w:rsid w:val="00637898"/>
    <w:rsid w:val="00640732"/>
    <w:rsid w:val="00641A94"/>
    <w:rsid w:val="00643F07"/>
    <w:rsid w:val="00651BE3"/>
    <w:rsid w:val="00653AE4"/>
    <w:rsid w:val="00654CCE"/>
    <w:rsid w:val="00655A5A"/>
    <w:rsid w:val="006569B4"/>
    <w:rsid w:val="00657EAB"/>
    <w:rsid w:val="0066173C"/>
    <w:rsid w:val="006617E2"/>
    <w:rsid w:val="006619DD"/>
    <w:rsid w:val="00665612"/>
    <w:rsid w:val="00667EF4"/>
    <w:rsid w:val="006703A7"/>
    <w:rsid w:val="0067124E"/>
    <w:rsid w:val="00681216"/>
    <w:rsid w:val="00691F88"/>
    <w:rsid w:val="00692C98"/>
    <w:rsid w:val="00694493"/>
    <w:rsid w:val="00694F10"/>
    <w:rsid w:val="006953E4"/>
    <w:rsid w:val="0069765C"/>
    <w:rsid w:val="006979B6"/>
    <w:rsid w:val="006A02BB"/>
    <w:rsid w:val="006A1557"/>
    <w:rsid w:val="006A2A59"/>
    <w:rsid w:val="006A33B0"/>
    <w:rsid w:val="006A74BC"/>
    <w:rsid w:val="006A77FD"/>
    <w:rsid w:val="006B4797"/>
    <w:rsid w:val="006B548A"/>
    <w:rsid w:val="006B5781"/>
    <w:rsid w:val="006D057D"/>
    <w:rsid w:val="006D0DA7"/>
    <w:rsid w:val="006D1B09"/>
    <w:rsid w:val="006D3571"/>
    <w:rsid w:val="006D5AF6"/>
    <w:rsid w:val="006D7D24"/>
    <w:rsid w:val="006E0681"/>
    <w:rsid w:val="006E4834"/>
    <w:rsid w:val="006E6D13"/>
    <w:rsid w:val="006E76AB"/>
    <w:rsid w:val="006F0457"/>
    <w:rsid w:val="006F0459"/>
    <w:rsid w:val="006F2DEC"/>
    <w:rsid w:val="006F3785"/>
    <w:rsid w:val="006F54A8"/>
    <w:rsid w:val="00703DDF"/>
    <w:rsid w:val="00705D05"/>
    <w:rsid w:val="00705F35"/>
    <w:rsid w:val="00707184"/>
    <w:rsid w:val="00707B36"/>
    <w:rsid w:val="00710491"/>
    <w:rsid w:val="00724895"/>
    <w:rsid w:val="0072665A"/>
    <w:rsid w:val="00733C2E"/>
    <w:rsid w:val="0074049B"/>
    <w:rsid w:val="0074076E"/>
    <w:rsid w:val="0074402E"/>
    <w:rsid w:val="007440AF"/>
    <w:rsid w:val="00750F96"/>
    <w:rsid w:val="0075160D"/>
    <w:rsid w:val="00752AD8"/>
    <w:rsid w:val="00756808"/>
    <w:rsid w:val="00756D18"/>
    <w:rsid w:val="00762676"/>
    <w:rsid w:val="007630E1"/>
    <w:rsid w:val="007635A1"/>
    <w:rsid w:val="00764761"/>
    <w:rsid w:val="007650B5"/>
    <w:rsid w:val="0076512C"/>
    <w:rsid w:val="00765726"/>
    <w:rsid w:val="0077161B"/>
    <w:rsid w:val="007735E3"/>
    <w:rsid w:val="00777582"/>
    <w:rsid w:val="007824D8"/>
    <w:rsid w:val="00782B9D"/>
    <w:rsid w:val="00787708"/>
    <w:rsid w:val="0079178D"/>
    <w:rsid w:val="00792180"/>
    <w:rsid w:val="00793A1A"/>
    <w:rsid w:val="0079445E"/>
    <w:rsid w:val="00795E10"/>
    <w:rsid w:val="007A0C43"/>
    <w:rsid w:val="007A1C75"/>
    <w:rsid w:val="007A78CE"/>
    <w:rsid w:val="007B060B"/>
    <w:rsid w:val="007B4545"/>
    <w:rsid w:val="007B48E4"/>
    <w:rsid w:val="007C0B60"/>
    <w:rsid w:val="007C339D"/>
    <w:rsid w:val="007C363C"/>
    <w:rsid w:val="007C3A58"/>
    <w:rsid w:val="007D009E"/>
    <w:rsid w:val="007D04A5"/>
    <w:rsid w:val="007D4CDB"/>
    <w:rsid w:val="007D4E0E"/>
    <w:rsid w:val="007D5FE9"/>
    <w:rsid w:val="007D6445"/>
    <w:rsid w:val="007D7673"/>
    <w:rsid w:val="007D79CD"/>
    <w:rsid w:val="007E1D45"/>
    <w:rsid w:val="007E1EBD"/>
    <w:rsid w:val="007E31B0"/>
    <w:rsid w:val="007E7D33"/>
    <w:rsid w:val="007E7EB5"/>
    <w:rsid w:val="007F1145"/>
    <w:rsid w:val="007F54EB"/>
    <w:rsid w:val="007F5501"/>
    <w:rsid w:val="007F6851"/>
    <w:rsid w:val="00800A07"/>
    <w:rsid w:val="008020BE"/>
    <w:rsid w:val="0080237A"/>
    <w:rsid w:val="00802A02"/>
    <w:rsid w:val="0080487A"/>
    <w:rsid w:val="008050F7"/>
    <w:rsid w:val="0080582A"/>
    <w:rsid w:val="00805A29"/>
    <w:rsid w:val="00805FA3"/>
    <w:rsid w:val="00806664"/>
    <w:rsid w:val="0080744E"/>
    <w:rsid w:val="008074A0"/>
    <w:rsid w:val="00807943"/>
    <w:rsid w:val="00810A18"/>
    <w:rsid w:val="008112DB"/>
    <w:rsid w:val="00816253"/>
    <w:rsid w:val="0082383A"/>
    <w:rsid w:val="008252C0"/>
    <w:rsid w:val="00825E34"/>
    <w:rsid w:val="00831739"/>
    <w:rsid w:val="00833C5D"/>
    <w:rsid w:val="008409E6"/>
    <w:rsid w:val="00844D29"/>
    <w:rsid w:val="00846AAF"/>
    <w:rsid w:val="00855A79"/>
    <w:rsid w:val="008569CE"/>
    <w:rsid w:val="00857492"/>
    <w:rsid w:val="008576CE"/>
    <w:rsid w:val="00857817"/>
    <w:rsid w:val="008605EC"/>
    <w:rsid w:val="0086363A"/>
    <w:rsid w:val="00864438"/>
    <w:rsid w:val="008719D5"/>
    <w:rsid w:val="00872FE5"/>
    <w:rsid w:val="00873D1D"/>
    <w:rsid w:val="00874DB6"/>
    <w:rsid w:val="00875FB0"/>
    <w:rsid w:val="00876A78"/>
    <w:rsid w:val="00877B97"/>
    <w:rsid w:val="00880A16"/>
    <w:rsid w:val="00880D85"/>
    <w:rsid w:val="00885733"/>
    <w:rsid w:val="00885856"/>
    <w:rsid w:val="008879CF"/>
    <w:rsid w:val="0089071D"/>
    <w:rsid w:val="00891584"/>
    <w:rsid w:val="008918DA"/>
    <w:rsid w:val="00891FAC"/>
    <w:rsid w:val="00892A6A"/>
    <w:rsid w:val="00893E27"/>
    <w:rsid w:val="00893E7E"/>
    <w:rsid w:val="0089663D"/>
    <w:rsid w:val="00897DC3"/>
    <w:rsid w:val="008A075F"/>
    <w:rsid w:val="008A2D53"/>
    <w:rsid w:val="008B1E74"/>
    <w:rsid w:val="008B1EF9"/>
    <w:rsid w:val="008B2240"/>
    <w:rsid w:val="008B2DB2"/>
    <w:rsid w:val="008B2E10"/>
    <w:rsid w:val="008B43AA"/>
    <w:rsid w:val="008C0AB2"/>
    <w:rsid w:val="008C61DB"/>
    <w:rsid w:val="008C74BB"/>
    <w:rsid w:val="008C7FC1"/>
    <w:rsid w:val="008D00BA"/>
    <w:rsid w:val="008D356E"/>
    <w:rsid w:val="008D4E94"/>
    <w:rsid w:val="008D4EDD"/>
    <w:rsid w:val="008D710B"/>
    <w:rsid w:val="008D7C6F"/>
    <w:rsid w:val="008E48FE"/>
    <w:rsid w:val="008E6F0D"/>
    <w:rsid w:val="008F1655"/>
    <w:rsid w:val="008F1E59"/>
    <w:rsid w:val="008F56CC"/>
    <w:rsid w:val="008F60DF"/>
    <w:rsid w:val="008F6B90"/>
    <w:rsid w:val="00900E1C"/>
    <w:rsid w:val="0090259A"/>
    <w:rsid w:val="00903B13"/>
    <w:rsid w:val="0090493A"/>
    <w:rsid w:val="00904D9E"/>
    <w:rsid w:val="009060DF"/>
    <w:rsid w:val="00912D6E"/>
    <w:rsid w:val="009130EE"/>
    <w:rsid w:val="009151D1"/>
    <w:rsid w:val="00915524"/>
    <w:rsid w:val="00916683"/>
    <w:rsid w:val="009218EB"/>
    <w:rsid w:val="009247AF"/>
    <w:rsid w:val="009250C5"/>
    <w:rsid w:val="00925105"/>
    <w:rsid w:val="00925588"/>
    <w:rsid w:val="00926313"/>
    <w:rsid w:val="00926439"/>
    <w:rsid w:val="00926A87"/>
    <w:rsid w:val="0093120E"/>
    <w:rsid w:val="00931C64"/>
    <w:rsid w:val="00931D2D"/>
    <w:rsid w:val="00940350"/>
    <w:rsid w:val="0094072A"/>
    <w:rsid w:val="0094074C"/>
    <w:rsid w:val="00941E2F"/>
    <w:rsid w:val="00947C69"/>
    <w:rsid w:val="00952F1D"/>
    <w:rsid w:val="009530BA"/>
    <w:rsid w:val="00953D5B"/>
    <w:rsid w:val="00960EAC"/>
    <w:rsid w:val="009615A1"/>
    <w:rsid w:val="00962D6B"/>
    <w:rsid w:val="00966FD5"/>
    <w:rsid w:val="0097157F"/>
    <w:rsid w:val="0097274B"/>
    <w:rsid w:val="0097468D"/>
    <w:rsid w:val="0097494D"/>
    <w:rsid w:val="00980723"/>
    <w:rsid w:val="00981A6F"/>
    <w:rsid w:val="00982814"/>
    <w:rsid w:val="00982A49"/>
    <w:rsid w:val="009905B8"/>
    <w:rsid w:val="00991293"/>
    <w:rsid w:val="009938DC"/>
    <w:rsid w:val="00996E4D"/>
    <w:rsid w:val="00996F55"/>
    <w:rsid w:val="009A1C55"/>
    <w:rsid w:val="009A24CF"/>
    <w:rsid w:val="009A53F8"/>
    <w:rsid w:val="009A6607"/>
    <w:rsid w:val="009A6C2F"/>
    <w:rsid w:val="009A6F23"/>
    <w:rsid w:val="009B42A6"/>
    <w:rsid w:val="009B506E"/>
    <w:rsid w:val="009B6103"/>
    <w:rsid w:val="009C1A23"/>
    <w:rsid w:val="009C3CB0"/>
    <w:rsid w:val="009C439D"/>
    <w:rsid w:val="009C4887"/>
    <w:rsid w:val="009C5814"/>
    <w:rsid w:val="009C5DBC"/>
    <w:rsid w:val="009C5E39"/>
    <w:rsid w:val="009C7381"/>
    <w:rsid w:val="009D142A"/>
    <w:rsid w:val="009D179A"/>
    <w:rsid w:val="009D1B45"/>
    <w:rsid w:val="009D303D"/>
    <w:rsid w:val="009D3DFD"/>
    <w:rsid w:val="009D4C9A"/>
    <w:rsid w:val="009D6E9E"/>
    <w:rsid w:val="009E0DC4"/>
    <w:rsid w:val="009E4A79"/>
    <w:rsid w:val="009F34C7"/>
    <w:rsid w:val="009F44E0"/>
    <w:rsid w:val="00A00BA7"/>
    <w:rsid w:val="00A038CC"/>
    <w:rsid w:val="00A03ED6"/>
    <w:rsid w:val="00A1286A"/>
    <w:rsid w:val="00A16C5E"/>
    <w:rsid w:val="00A20959"/>
    <w:rsid w:val="00A24554"/>
    <w:rsid w:val="00A25BFD"/>
    <w:rsid w:val="00A2646A"/>
    <w:rsid w:val="00A275DB"/>
    <w:rsid w:val="00A3050C"/>
    <w:rsid w:val="00A30A62"/>
    <w:rsid w:val="00A32159"/>
    <w:rsid w:val="00A34DFB"/>
    <w:rsid w:val="00A3579F"/>
    <w:rsid w:val="00A35CB6"/>
    <w:rsid w:val="00A45F4B"/>
    <w:rsid w:val="00A46FE3"/>
    <w:rsid w:val="00A47261"/>
    <w:rsid w:val="00A53929"/>
    <w:rsid w:val="00A54199"/>
    <w:rsid w:val="00A54CD4"/>
    <w:rsid w:val="00A55E82"/>
    <w:rsid w:val="00A5672B"/>
    <w:rsid w:val="00A5682B"/>
    <w:rsid w:val="00A56BEA"/>
    <w:rsid w:val="00A5783B"/>
    <w:rsid w:val="00A61288"/>
    <w:rsid w:val="00A6167A"/>
    <w:rsid w:val="00A63A85"/>
    <w:rsid w:val="00A64012"/>
    <w:rsid w:val="00A6473F"/>
    <w:rsid w:val="00A66108"/>
    <w:rsid w:val="00A668BF"/>
    <w:rsid w:val="00A67245"/>
    <w:rsid w:val="00A67BB9"/>
    <w:rsid w:val="00A70323"/>
    <w:rsid w:val="00A70ED6"/>
    <w:rsid w:val="00A71440"/>
    <w:rsid w:val="00A71F7C"/>
    <w:rsid w:val="00A7242F"/>
    <w:rsid w:val="00A72591"/>
    <w:rsid w:val="00A72AA6"/>
    <w:rsid w:val="00A73364"/>
    <w:rsid w:val="00A80090"/>
    <w:rsid w:val="00A840E5"/>
    <w:rsid w:val="00A8513D"/>
    <w:rsid w:val="00A85AA3"/>
    <w:rsid w:val="00A90690"/>
    <w:rsid w:val="00A9076C"/>
    <w:rsid w:val="00A913A0"/>
    <w:rsid w:val="00A914F1"/>
    <w:rsid w:val="00A91C92"/>
    <w:rsid w:val="00A931FC"/>
    <w:rsid w:val="00A940DE"/>
    <w:rsid w:val="00A94F75"/>
    <w:rsid w:val="00A95C11"/>
    <w:rsid w:val="00A9625D"/>
    <w:rsid w:val="00AA441F"/>
    <w:rsid w:val="00AA62B9"/>
    <w:rsid w:val="00AA6D9A"/>
    <w:rsid w:val="00AA7816"/>
    <w:rsid w:val="00AB0B2B"/>
    <w:rsid w:val="00AB1455"/>
    <w:rsid w:val="00AB3EDD"/>
    <w:rsid w:val="00AB6014"/>
    <w:rsid w:val="00AC1DB4"/>
    <w:rsid w:val="00AC2001"/>
    <w:rsid w:val="00AC3C6A"/>
    <w:rsid w:val="00AC57BB"/>
    <w:rsid w:val="00AC5910"/>
    <w:rsid w:val="00AC7F04"/>
    <w:rsid w:val="00AD1B0D"/>
    <w:rsid w:val="00AD44E2"/>
    <w:rsid w:val="00AD65EF"/>
    <w:rsid w:val="00AE1C17"/>
    <w:rsid w:val="00AE223D"/>
    <w:rsid w:val="00AE6508"/>
    <w:rsid w:val="00AE6DD1"/>
    <w:rsid w:val="00AE70E0"/>
    <w:rsid w:val="00AE71D0"/>
    <w:rsid w:val="00AE790A"/>
    <w:rsid w:val="00AF0DD4"/>
    <w:rsid w:val="00AF3302"/>
    <w:rsid w:val="00AF394B"/>
    <w:rsid w:val="00AF6C0E"/>
    <w:rsid w:val="00AF775B"/>
    <w:rsid w:val="00B03CAC"/>
    <w:rsid w:val="00B04AD3"/>
    <w:rsid w:val="00B065B5"/>
    <w:rsid w:val="00B07768"/>
    <w:rsid w:val="00B110E1"/>
    <w:rsid w:val="00B1320F"/>
    <w:rsid w:val="00B14070"/>
    <w:rsid w:val="00B171E4"/>
    <w:rsid w:val="00B20114"/>
    <w:rsid w:val="00B207B7"/>
    <w:rsid w:val="00B227B1"/>
    <w:rsid w:val="00B26C8A"/>
    <w:rsid w:val="00B27958"/>
    <w:rsid w:val="00B27B88"/>
    <w:rsid w:val="00B30FA1"/>
    <w:rsid w:val="00B34576"/>
    <w:rsid w:val="00B3605E"/>
    <w:rsid w:val="00B36474"/>
    <w:rsid w:val="00B3658B"/>
    <w:rsid w:val="00B3686F"/>
    <w:rsid w:val="00B36F35"/>
    <w:rsid w:val="00B3736D"/>
    <w:rsid w:val="00B40115"/>
    <w:rsid w:val="00B432BC"/>
    <w:rsid w:val="00B46ABE"/>
    <w:rsid w:val="00B505FA"/>
    <w:rsid w:val="00B50DD5"/>
    <w:rsid w:val="00B51E9F"/>
    <w:rsid w:val="00B52929"/>
    <w:rsid w:val="00B532F1"/>
    <w:rsid w:val="00B5517F"/>
    <w:rsid w:val="00B56AF9"/>
    <w:rsid w:val="00B6516D"/>
    <w:rsid w:val="00B65680"/>
    <w:rsid w:val="00B67353"/>
    <w:rsid w:val="00B7071F"/>
    <w:rsid w:val="00B716F0"/>
    <w:rsid w:val="00B73332"/>
    <w:rsid w:val="00B763FF"/>
    <w:rsid w:val="00B76D27"/>
    <w:rsid w:val="00B7731E"/>
    <w:rsid w:val="00B77777"/>
    <w:rsid w:val="00B810B9"/>
    <w:rsid w:val="00B82EDC"/>
    <w:rsid w:val="00B8738A"/>
    <w:rsid w:val="00B909EF"/>
    <w:rsid w:val="00B9341F"/>
    <w:rsid w:val="00B95972"/>
    <w:rsid w:val="00B97BCE"/>
    <w:rsid w:val="00BB34C4"/>
    <w:rsid w:val="00BB3E0B"/>
    <w:rsid w:val="00BB57D3"/>
    <w:rsid w:val="00BB6276"/>
    <w:rsid w:val="00BC1550"/>
    <w:rsid w:val="00BC3CD2"/>
    <w:rsid w:val="00BC46B9"/>
    <w:rsid w:val="00BC5C34"/>
    <w:rsid w:val="00BD2456"/>
    <w:rsid w:val="00BD37D5"/>
    <w:rsid w:val="00BE004A"/>
    <w:rsid w:val="00BE1B27"/>
    <w:rsid w:val="00BE21C9"/>
    <w:rsid w:val="00BE3A0F"/>
    <w:rsid w:val="00BE6071"/>
    <w:rsid w:val="00BF091F"/>
    <w:rsid w:val="00BF1970"/>
    <w:rsid w:val="00BF1C78"/>
    <w:rsid w:val="00BF2E3C"/>
    <w:rsid w:val="00BF3107"/>
    <w:rsid w:val="00BF69B3"/>
    <w:rsid w:val="00BF6A40"/>
    <w:rsid w:val="00BF7821"/>
    <w:rsid w:val="00C024AA"/>
    <w:rsid w:val="00C02698"/>
    <w:rsid w:val="00C02D0E"/>
    <w:rsid w:val="00C02F31"/>
    <w:rsid w:val="00C1061F"/>
    <w:rsid w:val="00C111E9"/>
    <w:rsid w:val="00C1636A"/>
    <w:rsid w:val="00C17767"/>
    <w:rsid w:val="00C20BB5"/>
    <w:rsid w:val="00C21702"/>
    <w:rsid w:val="00C30277"/>
    <w:rsid w:val="00C317B1"/>
    <w:rsid w:val="00C32FDF"/>
    <w:rsid w:val="00C337F7"/>
    <w:rsid w:val="00C33FB6"/>
    <w:rsid w:val="00C34A8C"/>
    <w:rsid w:val="00C3583A"/>
    <w:rsid w:val="00C36846"/>
    <w:rsid w:val="00C37C6E"/>
    <w:rsid w:val="00C37E17"/>
    <w:rsid w:val="00C40644"/>
    <w:rsid w:val="00C410E6"/>
    <w:rsid w:val="00C43BFF"/>
    <w:rsid w:val="00C4659F"/>
    <w:rsid w:val="00C500D6"/>
    <w:rsid w:val="00C537F3"/>
    <w:rsid w:val="00C5649F"/>
    <w:rsid w:val="00C5754D"/>
    <w:rsid w:val="00C600DF"/>
    <w:rsid w:val="00C62813"/>
    <w:rsid w:val="00C63107"/>
    <w:rsid w:val="00C6506C"/>
    <w:rsid w:val="00C70DCE"/>
    <w:rsid w:val="00C70FED"/>
    <w:rsid w:val="00C73764"/>
    <w:rsid w:val="00C77594"/>
    <w:rsid w:val="00C80553"/>
    <w:rsid w:val="00C8292A"/>
    <w:rsid w:val="00C838CA"/>
    <w:rsid w:val="00C83E2D"/>
    <w:rsid w:val="00C8441D"/>
    <w:rsid w:val="00C84EDD"/>
    <w:rsid w:val="00C92110"/>
    <w:rsid w:val="00C94B91"/>
    <w:rsid w:val="00C9780B"/>
    <w:rsid w:val="00CA2027"/>
    <w:rsid w:val="00CA2C32"/>
    <w:rsid w:val="00CA5FA1"/>
    <w:rsid w:val="00CA665A"/>
    <w:rsid w:val="00CB1C21"/>
    <w:rsid w:val="00CB3559"/>
    <w:rsid w:val="00CB646C"/>
    <w:rsid w:val="00CB6474"/>
    <w:rsid w:val="00CC0059"/>
    <w:rsid w:val="00CC1EFE"/>
    <w:rsid w:val="00CC634E"/>
    <w:rsid w:val="00CC7087"/>
    <w:rsid w:val="00CC7886"/>
    <w:rsid w:val="00CD0935"/>
    <w:rsid w:val="00CD4DEA"/>
    <w:rsid w:val="00CD5A11"/>
    <w:rsid w:val="00CD5B7C"/>
    <w:rsid w:val="00CE0107"/>
    <w:rsid w:val="00CE0D7F"/>
    <w:rsid w:val="00CE31B4"/>
    <w:rsid w:val="00CE4337"/>
    <w:rsid w:val="00CE4AF5"/>
    <w:rsid w:val="00CE66E4"/>
    <w:rsid w:val="00CE678D"/>
    <w:rsid w:val="00CF1483"/>
    <w:rsid w:val="00CF2139"/>
    <w:rsid w:val="00CF30EA"/>
    <w:rsid w:val="00CF45F2"/>
    <w:rsid w:val="00CF4A71"/>
    <w:rsid w:val="00CF4F32"/>
    <w:rsid w:val="00CF6292"/>
    <w:rsid w:val="00D01E5D"/>
    <w:rsid w:val="00D02C91"/>
    <w:rsid w:val="00D02F7A"/>
    <w:rsid w:val="00D0330F"/>
    <w:rsid w:val="00D117B7"/>
    <w:rsid w:val="00D21142"/>
    <w:rsid w:val="00D21306"/>
    <w:rsid w:val="00D2158A"/>
    <w:rsid w:val="00D25392"/>
    <w:rsid w:val="00D2682B"/>
    <w:rsid w:val="00D310EA"/>
    <w:rsid w:val="00D320B7"/>
    <w:rsid w:val="00D32B13"/>
    <w:rsid w:val="00D32D0E"/>
    <w:rsid w:val="00D337BD"/>
    <w:rsid w:val="00D3389D"/>
    <w:rsid w:val="00D345A6"/>
    <w:rsid w:val="00D44FE4"/>
    <w:rsid w:val="00D45916"/>
    <w:rsid w:val="00D45EEA"/>
    <w:rsid w:val="00D528D4"/>
    <w:rsid w:val="00D5387D"/>
    <w:rsid w:val="00D54DB1"/>
    <w:rsid w:val="00D5614D"/>
    <w:rsid w:val="00D601DE"/>
    <w:rsid w:val="00D6023E"/>
    <w:rsid w:val="00D60534"/>
    <w:rsid w:val="00D60553"/>
    <w:rsid w:val="00D60CA9"/>
    <w:rsid w:val="00D6263A"/>
    <w:rsid w:val="00D656D6"/>
    <w:rsid w:val="00D65DC7"/>
    <w:rsid w:val="00D65EC7"/>
    <w:rsid w:val="00D708A6"/>
    <w:rsid w:val="00D72864"/>
    <w:rsid w:val="00D7311D"/>
    <w:rsid w:val="00D7356B"/>
    <w:rsid w:val="00D73F10"/>
    <w:rsid w:val="00D803A7"/>
    <w:rsid w:val="00D809E7"/>
    <w:rsid w:val="00D820AE"/>
    <w:rsid w:val="00D82630"/>
    <w:rsid w:val="00D84160"/>
    <w:rsid w:val="00D86BEC"/>
    <w:rsid w:val="00D91F60"/>
    <w:rsid w:val="00D91FD2"/>
    <w:rsid w:val="00D92CAC"/>
    <w:rsid w:val="00D96A3F"/>
    <w:rsid w:val="00DA0267"/>
    <w:rsid w:val="00DA389C"/>
    <w:rsid w:val="00DA4F79"/>
    <w:rsid w:val="00DA77BA"/>
    <w:rsid w:val="00DA7878"/>
    <w:rsid w:val="00DB27D5"/>
    <w:rsid w:val="00DB2A21"/>
    <w:rsid w:val="00DB5B7F"/>
    <w:rsid w:val="00DC2096"/>
    <w:rsid w:val="00DC6BFD"/>
    <w:rsid w:val="00DE07AA"/>
    <w:rsid w:val="00DE151E"/>
    <w:rsid w:val="00DE39C7"/>
    <w:rsid w:val="00DE45C1"/>
    <w:rsid w:val="00DE4834"/>
    <w:rsid w:val="00DE642C"/>
    <w:rsid w:val="00DF1832"/>
    <w:rsid w:val="00DF3F64"/>
    <w:rsid w:val="00DF427C"/>
    <w:rsid w:val="00DF48CF"/>
    <w:rsid w:val="00E008F1"/>
    <w:rsid w:val="00E010F8"/>
    <w:rsid w:val="00E061C7"/>
    <w:rsid w:val="00E14CD9"/>
    <w:rsid w:val="00E154BD"/>
    <w:rsid w:val="00E1708A"/>
    <w:rsid w:val="00E17C95"/>
    <w:rsid w:val="00E25840"/>
    <w:rsid w:val="00E261F8"/>
    <w:rsid w:val="00E2620B"/>
    <w:rsid w:val="00E26B7B"/>
    <w:rsid w:val="00E323EC"/>
    <w:rsid w:val="00E3294A"/>
    <w:rsid w:val="00E41E61"/>
    <w:rsid w:val="00E44ADE"/>
    <w:rsid w:val="00E45E25"/>
    <w:rsid w:val="00E461A8"/>
    <w:rsid w:val="00E5032D"/>
    <w:rsid w:val="00E51658"/>
    <w:rsid w:val="00E53C2E"/>
    <w:rsid w:val="00E558E2"/>
    <w:rsid w:val="00E5739B"/>
    <w:rsid w:val="00E65013"/>
    <w:rsid w:val="00E65555"/>
    <w:rsid w:val="00E67C85"/>
    <w:rsid w:val="00E67FCB"/>
    <w:rsid w:val="00E72FE4"/>
    <w:rsid w:val="00E73EDF"/>
    <w:rsid w:val="00E74577"/>
    <w:rsid w:val="00E74F63"/>
    <w:rsid w:val="00E75376"/>
    <w:rsid w:val="00E76FEF"/>
    <w:rsid w:val="00E77D7C"/>
    <w:rsid w:val="00E77EDE"/>
    <w:rsid w:val="00E80CC4"/>
    <w:rsid w:val="00E813B8"/>
    <w:rsid w:val="00E82572"/>
    <w:rsid w:val="00E82FBD"/>
    <w:rsid w:val="00E844F8"/>
    <w:rsid w:val="00E858F5"/>
    <w:rsid w:val="00E92326"/>
    <w:rsid w:val="00EA116A"/>
    <w:rsid w:val="00EA36A0"/>
    <w:rsid w:val="00EA38D5"/>
    <w:rsid w:val="00EA3C3E"/>
    <w:rsid w:val="00EB1953"/>
    <w:rsid w:val="00EB2475"/>
    <w:rsid w:val="00EB434E"/>
    <w:rsid w:val="00EC2F90"/>
    <w:rsid w:val="00EC40CC"/>
    <w:rsid w:val="00EC42EF"/>
    <w:rsid w:val="00EC70DC"/>
    <w:rsid w:val="00EC7374"/>
    <w:rsid w:val="00ED1C62"/>
    <w:rsid w:val="00ED3507"/>
    <w:rsid w:val="00ED6019"/>
    <w:rsid w:val="00ED74BC"/>
    <w:rsid w:val="00ED78DA"/>
    <w:rsid w:val="00EE3746"/>
    <w:rsid w:val="00EE504B"/>
    <w:rsid w:val="00EE5767"/>
    <w:rsid w:val="00EE6E46"/>
    <w:rsid w:val="00EF1A8B"/>
    <w:rsid w:val="00EF36E6"/>
    <w:rsid w:val="00EF65C0"/>
    <w:rsid w:val="00EF66EF"/>
    <w:rsid w:val="00F0274B"/>
    <w:rsid w:val="00F02776"/>
    <w:rsid w:val="00F028AF"/>
    <w:rsid w:val="00F03840"/>
    <w:rsid w:val="00F10831"/>
    <w:rsid w:val="00F14644"/>
    <w:rsid w:val="00F14B46"/>
    <w:rsid w:val="00F14C2B"/>
    <w:rsid w:val="00F204ED"/>
    <w:rsid w:val="00F20738"/>
    <w:rsid w:val="00F2100F"/>
    <w:rsid w:val="00F26965"/>
    <w:rsid w:val="00F27FBE"/>
    <w:rsid w:val="00F300CE"/>
    <w:rsid w:val="00F32F62"/>
    <w:rsid w:val="00F37A5F"/>
    <w:rsid w:val="00F41413"/>
    <w:rsid w:val="00F439D3"/>
    <w:rsid w:val="00F44780"/>
    <w:rsid w:val="00F46E08"/>
    <w:rsid w:val="00F47265"/>
    <w:rsid w:val="00F47292"/>
    <w:rsid w:val="00F50B0E"/>
    <w:rsid w:val="00F5794D"/>
    <w:rsid w:val="00F602C2"/>
    <w:rsid w:val="00F65040"/>
    <w:rsid w:val="00F65182"/>
    <w:rsid w:val="00F66D3F"/>
    <w:rsid w:val="00F72110"/>
    <w:rsid w:val="00F737BD"/>
    <w:rsid w:val="00F74D09"/>
    <w:rsid w:val="00F76835"/>
    <w:rsid w:val="00F76F3E"/>
    <w:rsid w:val="00F832B3"/>
    <w:rsid w:val="00F844BE"/>
    <w:rsid w:val="00F84DA9"/>
    <w:rsid w:val="00F85318"/>
    <w:rsid w:val="00F85854"/>
    <w:rsid w:val="00F86F30"/>
    <w:rsid w:val="00F93D7A"/>
    <w:rsid w:val="00F94AF6"/>
    <w:rsid w:val="00F9570F"/>
    <w:rsid w:val="00F96434"/>
    <w:rsid w:val="00F973C9"/>
    <w:rsid w:val="00FA11C2"/>
    <w:rsid w:val="00FA3F54"/>
    <w:rsid w:val="00FA6288"/>
    <w:rsid w:val="00FA71BA"/>
    <w:rsid w:val="00FA7C22"/>
    <w:rsid w:val="00FB42AF"/>
    <w:rsid w:val="00FC166D"/>
    <w:rsid w:val="00FC2D39"/>
    <w:rsid w:val="00FC3A04"/>
    <w:rsid w:val="00FC4800"/>
    <w:rsid w:val="00FC517E"/>
    <w:rsid w:val="00FC5E82"/>
    <w:rsid w:val="00FD1298"/>
    <w:rsid w:val="00FD17BD"/>
    <w:rsid w:val="00FD3016"/>
    <w:rsid w:val="00FD4C03"/>
    <w:rsid w:val="00FD60F0"/>
    <w:rsid w:val="00FD73B8"/>
    <w:rsid w:val="00FE4AC0"/>
    <w:rsid w:val="00FE4FA6"/>
    <w:rsid w:val="00FE62AF"/>
    <w:rsid w:val="00FE67ED"/>
    <w:rsid w:val="00FE68D0"/>
    <w:rsid w:val="00FE74A3"/>
    <w:rsid w:val="00FF3E79"/>
    <w:rsid w:val="00FF4B4F"/>
    <w:rsid w:val="00FF52DB"/>
    <w:rsid w:val="00FF6D25"/>
    <w:rsid w:val="00FF7AF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Date" w:uiPriority="99"/>
    <w:lsdException w:name="Hyperlink" w:uiPriority="99"/>
    <w:lsdException w:name="Strong" w:uiPriority="22" w:qFormat="1"/>
    <w:lsdException w:name="Emphasis" w:qFormat="1"/>
    <w:lsdException w:name="Normal (Web)" w:uiPriority="99" w:qFormat="1"/>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paragraph" w:styleId="1">
    <w:name w:val="heading 1"/>
    <w:basedOn w:val="a"/>
    <w:next w:val="a"/>
    <w:link w:val="1Char"/>
    <w:qFormat/>
    <w:rsid w:val="00D82630"/>
    <w:pPr>
      <w:keepNext/>
      <w:keepLines/>
      <w:spacing w:line="620" w:lineRule="exact"/>
      <w:jc w:val="center"/>
      <w:outlineLvl w:val="0"/>
    </w:pPr>
    <w:rPr>
      <w:rFonts w:eastAsia="方正小标宋简体"/>
      <w:bCs/>
      <w:kern w:val="44"/>
      <w:sz w:val="44"/>
      <w:szCs w:val="44"/>
      <w:lang/>
    </w:rPr>
  </w:style>
  <w:style w:type="paragraph" w:styleId="3">
    <w:name w:val="heading 3"/>
    <w:basedOn w:val="a"/>
    <w:next w:val="a"/>
    <w:link w:val="3Char"/>
    <w:qFormat/>
    <w:rsid w:val="00654CCE"/>
    <w:pPr>
      <w:keepNext/>
      <w:keepLines/>
      <w:spacing w:before="260" w:after="260" w:line="416" w:lineRule="auto"/>
      <w:outlineLvl w:val="2"/>
    </w:pPr>
    <w:rPr>
      <w:b/>
      <w:bCs/>
      <w:sz w:val="32"/>
      <w:szCs w:val="32"/>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Date"/>
    <w:basedOn w:val="a"/>
    <w:next w:val="a"/>
    <w:link w:val="Char"/>
    <w:uiPriority w:val="99"/>
  </w:style>
  <w:style w:type="paragraph" w:styleId="a4">
    <w:name w:val="footer"/>
    <w:basedOn w:val="a"/>
    <w:link w:val="Char0"/>
    <w:uiPriority w:val="99"/>
    <w:pPr>
      <w:tabs>
        <w:tab w:val="center" w:pos="4153"/>
        <w:tab w:val="right" w:pos="8306"/>
      </w:tabs>
      <w:snapToGrid w:val="0"/>
      <w:jc w:val="left"/>
    </w:pPr>
    <w:rPr>
      <w:sz w:val="18"/>
    </w:rPr>
  </w:style>
  <w:style w:type="character" w:styleId="a5">
    <w:name w:val="page number"/>
    <w:basedOn w:val="a0"/>
  </w:style>
  <w:style w:type="paragraph" w:styleId="a6">
    <w:name w:val="header"/>
    <w:basedOn w:val="a"/>
    <w:link w:val="Char1"/>
    <w:uiPriority w:val="99"/>
    <w:pPr>
      <w:pBdr>
        <w:bottom w:val="single" w:sz="6" w:space="1" w:color="auto"/>
      </w:pBdr>
      <w:tabs>
        <w:tab w:val="center" w:pos="4153"/>
        <w:tab w:val="right" w:pos="8306"/>
      </w:tabs>
      <w:snapToGrid w:val="0"/>
      <w:jc w:val="center"/>
    </w:pPr>
    <w:rPr>
      <w:sz w:val="18"/>
    </w:rPr>
  </w:style>
  <w:style w:type="paragraph" w:styleId="a7">
    <w:name w:val="Body Text"/>
    <w:basedOn w:val="a"/>
    <w:pPr>
      <w:spacing w:line="600" w:lineRule="exact"/>
    </w:pPr>
    <w:rPr>
      <w:rFonts w:eastAsia="仿宋_GB2312"/>
      <w:sz w:val="32"/>
      <w:szCs w:val="24"/>
    </w:rPr>
  </w:style>
  <w:style w:type="paragraph" w:styleId="2">
    <w:name w:val="Body Text Indent 2"/>
    <w:basedOn w:val="a"/>
    <w:rsid w:val="004A0FD6"/>
    <w:pPr>
      <w:ind w:firstLineChars="225" w:firstLine="720"/>
    </w:pPr>
    <w:rPr>
      <w:rFonts w:eastAsia="仿宋_GB2312"/>
      <w:sz w:val="32"/>
      <w:szCs w:val="24"/>
    </w:rPr>
  </w:style>
  <w:style w:type="paragraph" w:styleId="30">
    <w:name w:val="Body Text Indent 3"/>
    <w:basedOn w:val="a"/>
    <w:rsid w:val="004A0FD6"/>
    <w:pPr>
      <w:ind w:firstLineChars="200" w:firstLine="643"/>
    </w:pPr>
    <w:rPr>
      <w:rFonts w:eastAsia="仿宋_GB2312"/>
      <w:b/>
      <w:bCs/>
      <w:sz w:val="32"/>
      <w:szCs w:val="24"/>
    </w:rPr>
  </w:style>
  <w:style w:type="paragraph" w:styleId="a8">
    <w:name w:val="Body Text Indent"/>
    <w:basedOn w:val="a"/>
    <w:link w:val="Char2"/>
    <w:rsid w:val="00144AB2"/>
    <w:pPr>
      <w:ind w:firstLineChars="200" w:firstLine="703"/>
    </w:pPr>
    <w:rPr>
      <w:rFonts w:ascii="宋体" w:hAnsi="宋体"/>
      <w:kern w:val="0"/>
      <w:sz w:val="28"/>
      <w:szCs w:val="24"/>
    </w:rPr>
  </w:style>
  <w:style w:type="paragraph" w:styleId="a9">
    <w:name w:val="Plain Text"/>
    <w:basedOn w:val="a"/>
    <w:link w:val="Char3"/>
    <w:rsid w:val="00470385"/>
    <w:rPr>
      <w:rFonts w:ascii="宋体" w:hAnsi="Courier New"/>
      <w:color w:val="000000"/>
    </w:rPr>
  </w:style>
  <w:style w:type="paragraph" w:styleId="aa">
    <w:name w:val="Balloon Text"/>
    <w:basedOn w:val="a"/>
    <w:link w:val="Char4"/>
    <w:uiPriority w:val="99"/>
    <w:semiHidden/>
    <w:rsid w:val="009615A1"/>
    <w:rPr>
      <w:sz w:val="18"/>
      <w:szCs w:val="18"/>
    </w:rPr>
  </w:style>
  <w:style w:type="paragraph" w:customStyle="1" w:styleId="Char5">
    <w:name w:val=" Char"/>
    <w:basedOn w:val="a"/>
    <w:rsid w:val="00CB1C21"/>
    <w:pPr>
      <w:tabs>
        <w:tab w:val="num" w:pos="360"/>
      </w:tabs>
    </w:pPr>
    <w:rPr>
      <w:sz w:val="24"/>
      <w:szCs w:val="24"/>
    </w:rPr>
  </w:style>
  <w:style w:type="paragraph" w:styleId="ab">
    <w:name w:val="Normal (Web)"/>
    <w:basedOn w:val="a"/>
    <w:uiPriority w:val="99"/>
    <w:qFormat/>
    <w:rsid w:val="00596EF0"/>
    <w:pPr>
      <w:widowControl/>
      <w:spacing w:before="100" w:beforeAutospacing="1" w:after="100" w:afterAutospacing="1"/>
      <w:jc w:val="left"/>
    </w:pPr>
    <w:rPr>
      <w:rFonts w:ascii="宋体" w:hAnsi="宋体" w:cs="宋体"/>
      <w:kern w:val="0"/>
      <w:sz w:val="24"/>
      <w:szCs w:val="24"/>
    </w:rPr>
  </w:style>
  <w:style w:type="paragraph" w:customStyle="1" w:styleId="p18">
    <w:name w:val="p18"/>
    <w:basedOn w:val="a"/>
    <w:rsid w:val="00386F43"/>
    <w:pPr>
      <w:widowControl/>
    </w:pPr>
    <w:rPr>
      <w:rFonts w:ascii="宋体" w:hAnsi="宋体" w:cs="宋体"/>
      <w:kern w:val="0"/>
      <w:szCs w:val="21"/>
    </w:rPr>
  </w:style>
  <w:style w:type="paragraph" w:customStyle="1" w:styleId="p0">
    <w:name w:val="p0"/>
    <w:basedOn w:val="a"/>
    <w:rsid w:val="00386F43"/>
    <w:pPr>
      <w:widowControl/>
    </w:pPr>
    <w:rPr>
      <w:kern w:val="0"/>
      <w:szCs w:val="21"/>
    </w:rPr>
  </w:style>
  <w:style w:type="paragraph" w:customStyle="1" w:styleId="p17">
    <w:name w:val="p17"/>
    <w:basedOn w:val="a"/>
    <w:rsid w:val="00386F43"/>
    <w:pPr>
      <w:widowControl/>
    </w:pPr>
    <w:rPr>
      <w:rFonts w:ascii="仿宋_GB2312" w:eastAsia="仿宋_GB2312" w:hAnsi="宋体" w:cs="宋体"/>
      <w:kern w:val="0"/>
      <w:sz w:val="32"/>
      <w:szCs w:val="32"/>
    </w:rPr>
  </w:style>
  <w:style w:type="character" w:customStyle="1" w:styleId="16">
    <w:name w:val="16"/>
    <w:basedOn w:val="a0"/>
    <w:rsid w:val="00386F43"/>
    <w:rPr>
      <w:rFonts w:ascii="ˎ̥" w:hAnsi="ˎ̥" w:hint="default"/>
      <w:strike w:val="0"/>
      <w:dstrike w:val="0"/>
      <w:sz w:val="18"/>
      <w:szCs w:val="18"/>
      <w:u w:val="none"/>
      <w:effect w:val="none"/>
    </w:rPr>
  </w:style>
  <w:style w:type="character" w:customStyle="1" w:styleId="1Char">
    <w:name w:val="标题 1 Char"/>
    <w:link w:val="1"/>
    <w:rsid w:val="00D82630"/>
    <w:rPr>
      <w:rFonts w:eastAsia="方正小标宋简体"/>
      <w:bCs/>
      <w:kern w:val="44"/>
      <w:sz w:val="44"/>
      <w:szCs w:val="44"/>
      <w:lang w:bidi="ar-SA"/>
    </w:rPr>
  </w:style>
  <w:style w:type="paragraph" w:styleId="ac">
    <w:name w:val="Title"/>
    <w:basedOn w:val="a"/>
    <w:next w:val="a"/>
    <w:link w:val="Char6"/>
    <w:qFormat/>
    <w:rsid w:val="00F44780"/>
    <w:pPr>
      <w:spacing w:before="240" w:after="60"/>
      <w:jc w:val="center"/>
      <w:outlineLvl w:val="0"/>
    </w:pPr>
    <w:rPr>
      <w:rFonts w:ascii="Cambria" w:hAnsi="Cambria"/>
      <w:b/>
      <w:bCs/>
      <w:sz w:val="32"/>
      <w:szCs w:val="32"/>
    </w:rPr>
  </w:style>
  <w:style w:type="character" w:customStyle="1" w:styleId="Char6">
    <w:name w:val="标题 Char"/>
    <w:basedOn w:val="a0"/>
    <w:link w:val="ac"/>
    <w:locked/>
    <w:rsid w:val="00F44780"/>
    <w:rPr>
      <w:rFonts w:ascii="Cambria" w:eastAsia="宋体" w:hAnsi="Cambria"/>
      <w:b/>
      <w:bCs/>
      <w:kern w:val="2"/>
      <w:sz w:val="32"/>
      <w:szCs w:val="32"/>
      <w:lang w:val="en-US" w:eastAsia="zh-CN" w:bidi="ar-SA"/>
    </w:rPr>
  </w:style>
  <w:style w:type="paragraph" w:customStyle="1" w:styleId="10">
    <w:name w:val="标题1"/>
    <w:basedOn w:val="a"/>
    <w:next w:val="a"/>
    <w:rsid w:val="00262F33"/>
    <w:pPr>
      <w:tabs>
        <w:tab w:val="left" w:pos="9193"/>
        <w:tab w:val="left" w:pos="9827"/>
      </w:tabs>
      <w:autoSpaceDE w:val="0"/>
      <w:autoSpaceDN w:val="0"/>
      <w:snapToGrid w:val="0"/>
      <w:spacing w:line="640" w:lineRule="atLeast"/>
      <w:jc w:val="center"/>
    </w:pPr>
    <w:rPr>
      <w:rFonts w:eastAsia="方正小标宋_GBK"/>
      <w:kern w:val="0"/>
      <w:sz w:val="44"/>
    </w:rPr>
  </w:style>
  <w:style w:type="paragraph" w:styleId="ad">
    <w:name w:val="List Paragraph"/>
    <w:basedOn w:val="a"/>
    <w:qFormat/>
    <w:rsid w:val="00F74D09"/>
    <w:pPr>
      <w:ind w:firstLineChars="200" w:firstLine="420"/>
    </w:pPr>
    <w:rPr>
      <w:rFonts w:ascii="Calibri" w:hAnsi="Calibri"/>
      <w:szCs w:val="22"/>
    </w:rPr>
  </w:style>
  <w:style w:type="paragraph" w:customStyle="1" w:styleId="11">
    <w:name w:val="列出段落1"/>
    <w:basedOn w:val="a"/>
    <w:rsid w:val="00F602C2"/>
    <w:pPr>
      <w:ind w:firstLineChars="200" w:firstLine="420"/>
    </w:pPr>
    <w:rPr>
      <w:rFonts w:ascii="Calibri" w:hAnsi="Calibri"/>
      <w:szCs w:val="24"/>
    </w:rPr>
  </w:style>
  <w:style w:type="character" w:customStyle="1" w:styleId="Heading1Char">
    <w:name w:val="Heading 1 Char"/>
    <w:basedOn w:val="a0"/>
    <w:locked/>
    <w:rsid w:val="00B51E9F"/>
    <w:rPr>
      <w:rFonts w:ascii="Times New Roman" w:eastAsia="方正小标宋简体" w:hAnsi="Times New Roman" w:cs="Times New Roman"/>
      <w:bCs/>
      <w:kern w:val="44"/>
      <w:sz w:val="44"/>
      <w:szCs w:val="44"/>
    </w:rPr>
  </w:style>
  <w:style w:type="paragraph" w:customStyle="1" w:styleId="ListParagraph">
    <w:name w:val="List Paragraph"/>
    <w:basedOn w:val="a"/>
    <w:rsid w:val="008E48FE"/>
    <w:pPr>
      <w:ind w:firstLineChars="200" w:firstLine="420"/>
    </w:pPr>
    <w:rPr>
      <w:rFonts w:ascii="Calibri" w:hAnsi="Calibri"/>
      <w:szCs w:val="22"/>
    </w:rPr>
  </w:style>
  <w:style w:type="character" w:customStyle="1" w:styleId="3Char">
    <w:name w:val="标题 3 Char"/>
    <w:link w:val="3"/>
    <w:rsid w:val="00654CCE"/>
    <w:rPr>
      <w:rFonts w:eastAsia="宋体"/>
      <w:b/>
      <w:bCs/>
      <w:kern w:val="2"/>
      <w:sz w:val="32"/>
      <w:szCs w:val="32"/>
      <w:lang w:val="en-US" w:eastAsia="zh-CN" w:bidi="ar-SA"/>
    </w:rPr>
  </w:style>
  <w:style w:type="character" w:customStyle="1" w:styleId="Char3">
    <w:name w:val="纯文本 Char"/>
    <w:basedOn w:val="a0"/>
    <w:link w:val="a9"/>
    <w:locked/>
    <w:rsid w:val="004944E4"/>
    <w:rPr>
      <w:rFonts w:ascii="宋体" w:eastAsia="宋体" w:hAnsi="Courier New"/>
      <w:color w:val="000000"/>
      <w:kern w:val="2"/>
      <w:sz w:val="21"/>
      <w:lang w:val="en-US" w:eastAsia="zh-CN" w:bidi="ar-SA"/>
    </w:rPr>
  </w:style>
  <w:style w:type="paragraph" w:styleId="ae">
    <w:name w:val="No Spacing"/>
    <w:uiPriority w:val="1"/>
    <w:qFormat/>
    <w:rsid w:val="007D4CDB"/>
    <w:pPr>
      <w:widowControl w:val="0"/>
      <w:jc w:val="both"/>
    </w:pPr>
    <w:rPr>
      <w:rFonts w:ascii="Calibri" w:hAnsi="Calibri"/>
      <w:kern w:val="2"/>
      <w:sz w:val="21"/>
      <w:szCs w:val="22"/>
    </w:rPr>
  </w:style>
  <w:style w:type="numbering" w:customStyle="1" w:styleId="12">
    <w:name w:val="无列表1"/>
    <w:next w:val="a2"/>
    <w:uiPriority w:val="99"/>
    <w:semiHidden/>
    <w:unhideWhenUsed/>
    <w:rsid w:val="00F14C2B"/>
  </w:style>
  <w:style w:type="character" w:styleId="af">
    <w:name w:val="Hyperlink"/>
    <w:basedOn w:val="a0"/>
    <w:uiPriority w:val="99"/>
    <w:unhideWhenUsed/>
    <w:rsid w:val="00F14C2B"/>
    <w:rPr>
      <w:strike w:val="0"/>
      <w:dstrike w:val="0"/>
      <w:color w:val="333333"/>
      <w:u w:val="none"/>
      <w:effect w:val="none"/>
    </w:rPr>
  </w:style>
  <w:style w:type="character" w:customStyle="1" w:styleId="xlsjicon1">
    <w:name w:val="xl_sj_icon1"/>
    <w:basedOn w:val="a0"/>
    <w:rsid w:val="00F14C2B"/>
  </w:style>
  <w:style w:type="character" w:customStyle="1" w:styleId="xlsjicon21">
    <w:name w:val="xl_sj_icon21"/>
    <w:basedOn w:val="a0"/>
    <w:rsid w:val="00F14C2B"/>
  </w:style>
  <w:style w:type="character" w:customStyle="1" w:styleId="xlsjicon31">
    <w:name w:val="xl_sj_icon31"/>
    <w:basedOn w:val="a0"/>
    <w:rsid w:val="00F14C2B"/>
  </w:style>
  <w:style w:type="character" w:customStyle="1" w:styleId="veralign-mid1">
    <w:name w:val="veralign-mid1"/>
    <w:basedOn w:val="a0"/>
    <w:rsid w:val="00F14C2B"/>
  </w:style>
  <w:style w:type="character" w:customStyle="1" w:styleId="Char4">
    <w:name w:val="批注框文本 Char"/>
    <w:basedOn w:val="a0"/>
    <w:link w:val="aa"/>
    <w:uiPriority w:val="99"/>
    <w:semiHidden/>
    <w:rsid w:val="00F14C2B"/>
    <w:rPr>
      <w:kern w:val="2"/>
      <w:sz w:val="18"/>
      <w:szCs w:val="18"/>
    </w:rPr>
  </w:style>
  <w:style w:type="character" w:customStyle="1" w:styleId="Char1">
    <w:name w:val="页眉 Char"/>
    <w:basedOn w:val="a0"/>
    <w:link w:val="a6"/>
    <w:uiPriority w:val="99"/>
    <w:rsid w:val="00F14C2B"/>
    <w:rPr>
      <w:kern w:val="2"/>
      <w:sz w:val="18"/>
    </w:rPr>
  </w:style>
  <w:style w:type="character" w:customStyle="1" w:styleId="Char0">
    <w:name w:val="页脚 Char"/>
    <w:basedOn w:val="a0"/>
    <w:link w:val="a4"/>
    <w:uiPriority w:val="99"/>
    <w:rsid w:val="00F14C2B"/>
    <w:rPr>
      <w:kern w:val="2"/>
      <w:sz w:val="18"/>
    </w:rPr>
  </w:style>
  <w:style w:type="character" w:customStyle="1" w:styleId="Char2">
    <w:name w:val="正文文本缩进 Char"/>
    <w:basedOn w:val="a0"/>
    <w:link w:val="a8"/>
    <w:rsid w:val="00F14C2B"/>
    <w:rPr>
      <w:rFonts w:ascii="宋体" w:hAnsi="宋体"/>
      <w:sz w:val="28"/>
      <w:szCs w:val="24"/>
    </w:rPr>
  </w:style>
  <w:style w:type="character" w:styleId="af0">
    <w:name w:val="Strong"/>
    <w:basedOn w:val="a0"/>
    <w:uiPriority w:val="22"/>
    <w:qFormat/>
    <w:rsid w:val="00F14C2B"/>
    <w:rPr>
      <w:b/>
      <w:bCs/>
    </w:rPr>
  </w:style>
  <w:style w:type="character" w:customStyle="1" w:styleId="Char">
    <w:name w:val="日期 Char"/>
    <w:basedOn w:val="a0"/>
    <w:link w:val="a3"/>
    <w:uiPriority w:val="99"/>
    <w:rsid w:val="00F14C2B"/>
    <w:rPr>
      <w:kern w:val="2"/>
      <w:sz w:val="21"/>
    </w:rPr>
  </w:style>
  <w:style w:type="paragraph" w:customStyle="1" w:styleId="13">
    <w:name w:val="样式1"/>
    <w:basedOn w:val="a"/>
    <w:qFormat/>
    <w:rsid w:val="00F14C2B"/>
    <w:pPr>
      <w:widowControl/>
      <w:spacing w:line="300" w:lineRule="auto"/>
      <w:jc w:val="left"/>
    </w:pPr>
    <w:rPr>
      <w:rFonts w:ascii="宋体" w:eastAsia="仿宋_GB2312" w:hAnsi="宋体"/>
      <w:color w:val="000000"/>
      <w:kern w:val="0"/>
      <w:sz w:val="32"/>
      <w:szCs w:val="21"/>
    </w:rPr>
  </w:style>
  <w:style w:type="table" w:styleId="af1">
    <w:name w:val="Table Grid"/>
    <w:basedOn w:val="a1"/>
    <w:rsid w:val="00F14C2B"/>
    <w:pPr>
      <w:jc w:val="center"/>
    </w:pPr>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41335456">
      <w:bodyDiv w:val="1"/>
      <w:marLeft w:val="0"/>
      <w:marRight w:val="0"/>
      <w:marTop w:val="0"/>
      <w:marBottom w:val="0"/>
      <w:divBdr>
        <w:top w:val="none" w:sz="0" w:space="0" w:color="auto"/>
        <w:left w:val="none" w:sz="0" w:space="0" w:color="auto"/>
        <w:bottom w:val="none" w:sz="0" w:space="0" w:color="auto"/>
        <w:right w:val="none" w:sz="0" w:space="0" w:color="auto"/>
      </w:divBdr>
    </w:div>
    <w:div w:id="1010715812">
      <w:bodyDiv w:val="1"/>
      <w:marLeft w:val="0"/>
      <w:marRight w:val="0"/>
      <w:marTop w:val="0"/>
      <w:marBottom w:val="0"/>
      <w:divBdr>
        <w:top w:val="none" w:sz="0" w:space="0" w:color="auto"/>
        <w:left w:val="none" w:sz="0" w:space="0" w:color="auto"/>
        <w:bottom w:val="none" w:sz="0" w:space="0" w:color="auto"/>
        <w:right w:val="none" w:sz="0" w:space="0" w:color="auto"/>
      </w:divBdr>
    </w:div>
    <w:div w:id="1310328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Application%20Data\Microsoft\Templates\A4&#25919;&#209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A4政函.dot</Template>
  <TotalTime>0</TotalTime>
  <Pages>8</Pages>
  <Words>627</Words>
  <Characters>3578</Characters>
  <Application>Microsoft Office Word</Application>
  <DocSecurity>0</DocSecurity>
  <Lines>29</Lines>
  <Paragraphs>8</Paragraphs>
  <ScaleCrop>false</ScaleCrop>
  <Company>wxsfb</Company>
  <LinksUpToDate>false</LinksUpToDate>
  <CharactersWithSpaces>4197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锡政发〔2001〕253号      签发：王荣</dc:title>
  <dc:creator>联想</dc:creator>
  <cp:lastModifiedBy>Owner</cp:lastModifiedBy>
  <cp:revision>2</cp:revision>
  <cp:lastPrinted>2022-05-31T07:23:00Z</cp:lastPrinted>
  <dcterms:created xsi:type="dcterms:W3CDTF">2022-11-17T06:50:00Z</dcterms:created>
  <dcterms:modified xsi:type="dcterms:W3CDTF">2022-11-17T06:50:00Z</dcterms:modified>
</cp:coreProperties>
</file>