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市政府办公室关于2021年第三季度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全市政务新媒体检查情况的通报</w:t>
      </w:r>
    </w:p>
    <w:p>
      <w:pPr>
        <w:spacing w:line="560" w:lineRule="exact"/>
      </w:pPr>
    </w:p>
    <w:p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各市（县）、区人民政府，市各有关部门和单位：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为持续推动全市政务新媒体健康有序发展，根据国务院办公厅、省政府办公厅相关工作要求，我办组织开展了2021年度第三季度全市政务新媒体检查工作。现将有关情况通报如下：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一．总体情况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截至2021年9月3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" w:cs="Times New Roman"/>
          <w:sz w:val="32"/>
          <w:szCs w:val="32"/>
        </w:rPr>
        <w:t>日，全市政府系统共有政务新媒体464个。按开设主体分，市级部门单位开设政务新媒体142个，各市（县）区政府及其部门、所属街道开设政务新媒体322个。按政务新媒体类型分，微信公众号330个，微博91个，移动客户端6个，其他37个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三季度，我市采取技术和人工相结合方式，对全市正常运行的政务新媒体开展了全覆盖检查。检查出不合格政务新媒体39个，总体合格率为91.6%，比上季度下降了0.9个百分点。梁溪区、滨湖区、新吴区、经开区合格率为100%，惠山区合格率为94.1%，锡山区合格率为91.7%，宜兴市合格率为91.2%，江阴市合格率为91.1%，市级部门和单位合格率为86.7%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检查发现的主要问题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一是互动回应情况不理想。本次检查不合格的39个政务新媒体中，有38个未在规定时限内对留言做出有效回复，如“无锡刑警（微信）”“无锡卫生健康（微信）”“宜兴民政（微信）”“锡山工信（微信）”“惠山新城发布（抖音号）”等，其中“惠山新城发布（抖音号）”已连续两次因互动回应差检查不合格。</w:t>
      </w:r>
    </w:p>
    <w:p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" w:cs="Times New Roman"/>
          <w:sz w:val="32"/>
          <w:szCs w:val="32"/>
        </w:rPr>
        <w:t>二是内容更新不及时。有10个政务新媒体存在“一周无更新”问题，如“无锡民政（微信）”“无锡滨湖公安（抖音号）”等。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三是内容发布不当或发布不规范。有32个政务新媒体存在表述不当或错别字问题，如“张渚发布（微博）”“锡山科技（微信）”“无锡市发改委（微博）”“江阴警方（抖音号）”等。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三、下一步工作要求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 （一）加大问题整改力度。针对本次通报的问题，有关主管部门和政务新媒体主办单位要高度重视，并严格落实责任追究制度。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二）持续完善政务新媒体监管和运维。各地区各部门要进一步提高政治站位，高度重视政务新媒体工作，严格落实网络意识形态工作责任制和网络安全工作责任制，做好政务新媒体日常监管和维护工作，确定专人负责信息发布和审核，确保政务新媒体信息发布的准确性、及时性和权威性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三）推进政务新媒体适老化与无障碍改造。推进政务新媒体适老化与无障碍改造，不断提高政府信息与服务的可用性、易用性，帮助特殊群体更方便地获取政务信息、参与政民互动、享受政务服务。2023年底前，政务新媒体要完成改造工作，相关改造应符合国家标准《信息技术互联网内容无障碍可访问性技术要求与测试方法》（GB/T37668—2019）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ind w:left="1598" w:leftChars="304" w:hanging="960" w:hangingChars="3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附件：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2"/>
        </w:rPr>
        <w:t>无锡市政务新媒体三季度检查不合格政务新媒体</w:t>
      </w:r>
      <w:r>
        <w:rPr>
          <w:rFonts w:hint="eastAsia" w:ascii="Times New Roman" w:hAnsi="Times New Roman" w:eastAsia="仿宋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仿宋" w:cs="Times New Roman"/>
          <w:sz w:val="32"/>
          <w:szCs w:val="32"/>
        </w:rPr>
        <w:t>汇总表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ind w:right="16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无锡市人民政府办公室 </w:t>
      </w:r>
    </w:p>
    <w:p>
      <w:pPr>
        <w:spacing w:line="560" w:lineRule="exact"/>
        <w:ind w:right="320" w:firstLine="640" w:firstLineChars="200"/>
        <w:jc w:val="right"/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 xml:space="preserve">           2021年10月11日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无锡市政务新媒体三季度检查不合格政务新媒体汇总表</w:t>
      </w:r>
    </w:p>
    <w:tbl>
      <w:tblPr>
        <w:tblStyle w:val="5"/>
        <w:tblW w:w="133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588"/>
        <w:gridCol w:w="1232"/>
        <w:gridCol w:w="3323"/>
        <w:gridCol w:w="1841"/>
        <w:gridCol w:w="25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color w:val="000000"/>
                <w:kern w:val="0"/>
                <w:sz w:val="28"/>
                <w:szCs w:val="28"/>
              </w:rPr>
              <w:t>政务新媒体名称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color w:val="000000"/>
                <w:kern w:val="0"/>
                <w:sz w:val="28"/>
                <w:szCs w:val="28"/>
              </w:rPr>
              <w:t>地区部门</w:t>
            </w:r>
          </w:p>
        </w:tc>
        <w:tc>
          <w:tcPr>
            <w:tcW w:w="3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color w:val="000000"/>
                <w:kern w:val="0"/>
                <w:sz w:val="28"/>
                <w:szCs w:val="28"/>
              </w:rPr>
              <w:t>开设机构</w:t>
            </w:r>
          </w:p>
        </w:tc>
        <w:tc>
          <w:tcPr>
            <w:tcW w:w="1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color w:val="000000"/>
                <w:kern w:val="0"/>
                <w:sz w:val="28"/>
                <w:szCs w:val="28"/>
              </w:rPr>
              <w:t>突出问题</w:t>
            </w:r>
          </w:p>
        </w:tc>
        <w:tc>
          <w:tcPr>
            <w:tcW w:w="2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color w:val="000000"/>
                <w:kern w:val="0"/>
                <w:sz w:val="28"/>
                <w:szCs w:val="28"/>
              </w:rPr>
              <w:t>扣分问题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平安江阴（微信）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</w:t>
            </w:r>
          </w:p>
        </w:tc>
        <w:tc>
          <w:tcPr>
            <w:tcW w:w="3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江阴市公安局</w:t>
            </w:r>
          </w:p>
        </w:tc>
        <w:tc>
          <w:tcPr>
            <w:tcW w:w="1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江阴公安微警务（微信）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</w:t>
            </w:r>
          </w:p>
        </w:tc>
        <w:tc>
          <w:tcPr>
            <w:tcW w:w="3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江阴市公安局</w:t>
            </w:r>
          </w:p>
        </w:tc>
        <w:tc>
          <w:tcPr>
            <w:tcW w:w="1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江阴交警（微信）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</w:t>
            </w:r>
          </w:p>
        </w:tc>
        <w:tc>
          <w:tcPr>
            <w:tcW w:w="3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江阴市公安局交通警察大队</w:t>
            </w:r>
          </w:p>
        </w:tc>
        <w:tc>
          <w:tcPr>
            <w:tcW w:w="1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江阴警方（抖音号）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</w:t>
            </w:r>
          </w:p>
        </w:tc>
        <w:tc>
          <w:tcPr>
            <w:tcW w:w="3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江阴市公安局</w:t>
            </w:r>
          </w:p>
        </w:tc>
        <w:tc>
          <w:tcPr>
            <w:tcW w:w="1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内容发布不当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宜兴交警（抖音号）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3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宜兴市公安局交通警察大队</w:t>
            </w:r>
          </w:p>
        </w:tc>
        <w:tc>
          <w:tcPr>
            <w:tcW w:w="1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宜兴民政（微信）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宜兴市民政局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宜兴市太华镇人民政府（抖音号）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宜兴市太华镇人民政府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张渚发布（微博）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宜兴市张渚镇人民政府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宜兴环科园（抖音号）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中国宜兴环保科技工业园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留言审看不到位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宜兴全域旅游地图（小程序微信）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宜兴市文体广电和旅游局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小程序无法使用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锡山工信（微信）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锡山区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锡山区工业和信息化局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锡山科技（微信）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锡山区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无锡市锡山区科学技术局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锡山三农（微信）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锡山区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无锡市锡山区农业农村局（无锡市锡山区政府扶贫工作办公室）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惠山新城发布（抖音号）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惠山区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无锡惠山经济开发区管理委员会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内容更新不及时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惠山河长（微信）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惠山区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无锡市惠山区水利局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、子栏目更新不及时、发布不规范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无锡教育发布（抖音号）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无锡市教育局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无锡卫生健康（微信）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无锡市卫生健康委员会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无锡市发改委（微博）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无锡市发展和改革委员会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无锡12345暨文明城市创建直通车（微信）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无锡市行政审批局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无锡市民政局（微博）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无锡市民政局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无锡市文广旅游局（微信）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无锡市文化广电和旅游局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无锡住建（微信）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无锡市住房和城乡建设局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无锡自然资源和规划局（微博）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无锡市自然资源和规划局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健康无锡（微信）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无锡市卫生健康委员会（无锡市中医药管理局）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江阴生态环境（微博）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无锡市生态环境局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无锡市城管局（微博）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无锡市城市管理局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内容发布不当、发布不规范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无锡市人力资源和社会保障局（微博）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无锡市人力资源和社会保障局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内容发布不当、发布不规范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无锡市机关事务管理局（抖音号）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无锡市机关事务管理局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内容更新不及时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无锡民政（微信）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无锡市民政局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子栏目更新不及时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无锡市场监管（微信）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无锡市市场监督管理局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子栏目更新不及时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无锡市退役军人事务局（微信）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市级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无锡市退役军人事务局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互动回应差时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子栏目更新不及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无锡刑警（微信）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无锡市公安局刑警支队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无锡治安管理（微信）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无锡市公安局治安支队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经开公安微警务（微信）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无锡市公安局无锡经济开发区分局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功能无法使用、发布不规范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无锡反诈（抖音号）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无锡市反诈中心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无锡交警（头条号）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无锡市公安局交通警察支队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发布不规范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无锡警方（抖音号）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无锡市公安局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内容发布不当、留言审看不到位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无锡滨湖公安（抖音号）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无锡市公安局滨湖分局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内容更新不及时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微软雅黑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无锡新吴警方（抖音号）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无锡市公安局新吴分局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互动回应差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内容更新不及时</w:t>
            </w:r>
          </w:p>
        </w:tc>
      </w:tr>
    </w:tbl>
    <w:p>
      <w:pPr>
        <w:adjustRightInd w:val="0"/>
        <w:snapToGrid w:val="0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9629F5"/>
    <w:multiLevelType w:val="singleLevel"/>
    <w:tmpl w:val="239629F5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BmOWM3YWI4YjBjMDEzYzcwZTUxZjhhNDdhMDI5MjcifQ=="/>
  </w:docVars>
  <w:rsids>
    <w:rsidRoot w:val="00A36AA7"/>
    <w:rsid w:val="0001336F"/>
    <w:rsid w:val="00027A4E"/>
    <w:rsid w:val="000554C7"/>
    <w:rsid w:val="000561A3"/>
    <w:rsid w:val="0007695F"/>
    <w:rsid w:val="0008158D"/>
    <w:rsid w:val="00085AF4"/>
    <w:rsid w:val="00092AD0"/>
    <w:rsid w:val="00093A49"/>
    <w:rsid w:val="000978B7"/>
    <w:rsid w:val="000A1C45"/>
    <w:rsid w:val="000E02D0"/>
    <w:rsid w:val="001578F3"/>
    <w:rsid w:val="00222AB0"/>
    <w:rsid w:val="00293EAE"/>
    <w:rsid w:val="00296BB3"/>
    <w:rsid w:val="00297544"/>
    <w:rsid w:val="002E7BD9"/>
    <w:rsid w:val="002F0D0D"/>
    <w:rsid w:val="002F5248"/>
    <w:rsid w:val="00302AC2"/>
    <w:rsid w:val="00340655"/>
    <w:rsid w:val="0035130B"/>
    <w:rsid w:val="0036791B"/>
    <w:rsid w:val="003679BD"/>
    <w:rsid w:val="003740D7"/>
    <w:rsid w:val="00381E56"/>
    <w:rsid w:val="00382040"/>
    <w:rsid w:val="003A04FB"/>
    <w:rsid w:val="003B1549"/>
    <w:rsid w:val="003E40C5"/>
    <w:rsid w:val="003F4AF7"/>
    <w:rsid w:val="00452666"/>
    <w:rsid w:val="0045583A"/>
    <w:rsid w:val="0046244A"/>
    <w:rsid w:val="0048459E"/>
    <w:rsid w:val="004B3D45"/>
    <w:rsid w:val="004D33CE"/>
    <w:rsid w:val="004E6405"/>
    <w:rsid w:val="005014E7"/>
    <w:rsid w:val="00522301"/>
    <w:rsid w:val="00564500"/>
    <w:rsid w:val="00577A42"/>
    <w:rsid w:val="005C537D"/>
    <w:rsid w:val="005D5406"/>
    <w:rsid w:val="005D7494"/>
    <w:rsid w:val="005E19DE"/>
    <w:rsid w:val="005E3C2E"/>
    <w:rsid w:val="005E4FC3"/>
    <w:rsid w:val="006543BF"/>
    <w:rsid w:val="00661A13"/>
    <w:rsid w:val="00663D1C"/>
    <w:rsid w:val="006667FE"/>
    <w:rsid w:val="00685542"/>
    <w:rsid w:val="006C0106"/>
    <w:rsid w:val="006D65E5"/>
    <w:rsid w:val="006E65E6"/>
    <w:rsid w:val="00703BC5"/>
    <w:rsid w:val="00742FEA"/>
    <w:rsid w:val="00767248"/>
    <w:rsid w:val="007C2A71"/>
    <w:rsid w:val="007C4E7A"/>
    <w:rsid w:val="007D2511"/>
    <w:rsid w:val="007E6D07"/>
    <w:rsid w:val="007F3161"/>
    <w:rsid w:val="00832C92"/>
    <w:rsid w:val="00872946"/>
    <w:rsid w:val="0088166B"/>
    <w:rsid w:val="00882367"/>
    <w:rsid w:val="008A7155"/>
    <w:rsid w:val="008D4CF4"/>
    <w:rsid w:val="008D65B0"/>
    <w:rsid w:val="009077D4"/>
    <w:rsid w:val="00950CFD"/>
    <w:rsid w:val="009671C0"/>
    <w:rsid w:val="009A08E7"/>
    <w:rsid w:val="009C41DD"/>
    <w:rsid w:val="009D0089"/>
    <w:rsid w:val="009D70C7"/>
    <w:rsid w:val="009E6FFF"/>
    <w:rsid w:val="009F1F28"/>
    <w:rsid w:val="009F6C7A"/>
    <w:rsid w:val="00A23745"/>
    <w:rsid w:val="00A33F3D"/>
    <w:rsid w:val="00A36AA7"/>
    <w:rsid w:val="00A75648"/>
    <w:rsid w:val="00A920A9"/>
    <w:rsid w:val="00AD0E90"/>
    <w:rsid w:val="00AF1FEA"/>
    <w:rsid w:val="00B030A8"/>
    <w:rsid w:val="00B20E17"/>
    <w:rsid w:val="00B830AE"/>
    <w:rsid w:val="00B90A54"/>
    <w:rsid w:val="00BD58AF"/>
    <w:rsid w:val="00C008CA"/>
    <w:rsid w:val="00C067F3"/>
    <w:rsid w:val="00C305B7"/>
    <w:rsid w:val="00C359C7"/>
    <w:rsid w:val="00C37D60"/>
    <w:rsid w:val="00C56051"/>
    <w:rsid w:val="00C773FE"/>
    <w:rsid w:val="00CA1A8C"/>
    <w:rsid w:val="00CA1DE2"/>
    <w:rsid w:val="00CA76FC"/>
    <w:rsid w:val="00CB16A3"/>
    <w:rsid w:val="00D1170E"/>
    <w:rsid w:val="00D2548B"/>
    <w:rsid w:val="00D81B61"/>
    <w:rsid w:val="00DB5A6C"/>
    <w:rsid w:val="00DD0A9D"/>
    <w:rsid w:val="00DE2E06"/>
    <w:rsid w:val="00DE4401"/>
    <w:rsid w:val="00DF0C3C"/>
    <w:rsid w:val="00DF334A"/>
    <w:rsid w:val="00DF622E"/>
    <w:rsid w:val="00DF705C"/>
    <w:rsid w:val="00E20AB0"/>
    <w:rsid w:val="00E37D6D"/>
    <w:rsid w:val="00E629E1"/>
    <w:rsid w:val="00E72EB7"/>
    <w:rsid w:val="00E94604"/>
    <w:rsid w:val="00E9643E"/>
    <w:rsid w:val="00ED07CD"/>
    <w:rsid w:val="00ED1C3A"/>
    <w:rsid w:val="00EF344D"/>
    <w:rsid w:val="00F24B14"/>
    <w:rsid w:val="00F30677"/>
    <w:rsid w:val="00F314FF"/>
    <w:rsid w:val="00F55A7C"/>
    <w:rsid w:val="00FE6773"/>
    <w:rsid w:val="03110FB2"/>
    <w:rsid w:val="073514CB"/>
    <w:rsid w:val="0D6E724E"/>
    <w:rsid w:val="1F13762D"/>
    <w:rsid w:val="21B151BD"/>
    <w:rsid w:val="233A4A77"/>
    <w:rsid w:val="27C3118E"/>
    <w:rsid w:val="28006AA2"/>
    <w:rsid w:val="31305D78"/>
    <w:rsid w:val="32A151E1"/>
    <w:rsid w:val="354F5E6F"/>
    <w:rsid w:val="394449D3"/>
    <w:rsid w:val="3E610655"/>
    <w:rsid w:val="40393226"/>
    <w:rsid w:val="45320D81"/>
    <w:rsid w:val="49D23662"/>
    <w:rsid w:val="4BB44C56"/>
    <w:rsid w:val="4DFA198B"/>
    <w:rsid w:val="528A7C17"/>
    <w:rsid w:val="59457435"/>
    <w:rsid w:val="67DB3FA8"/>
    <w:rsid w:val="6F6D52DC"/>
    <w:rsid w:val="73E34F1C"/>
    <w:rsid w:val="75DD57E8"/>
    <w:rsid w:val="766830E4"/>
    <w:rsid w:val="789E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9C74BD-6B5D-4622-B248-180BC03AEA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2529</Words>
  <Characters>2636</Characters>
  <Lines>20</Lines>
  <Paragraphs>5</Paragraphs>
  <TotalTime>1</TotalTime>
  <ScaleCrop>false</ScaleCrop>
  <LinksUpToDate>false</LinksUpToDate>
  <CharactersWithSpaces>2654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2021-07-09T02:01:00Z</dcterms:created>
  <dc:creator>Owner</dc:creator>
  <cp:lastModifiedBy>红鲤鱼与绿鲤鱼与驴</cp:lastModifiedBy>
  <cp:lastPrinted>2021-07-05T02:47:00Z</cp:lastPrinted>
  <dcterms:modified xsi:type="dcterms:W3CDTF">2022-11-01T07:19:13Z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C9D13FC3721A4A2D824244277C0BF9EF</vt:lpwstr>
  </property>
</Properties>
</file>