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6221" w:rsidRDefault="002C6221">
      <w:pPr>
        <w:widowControl/>
        <w:adjustRightInd w:val="0"/>
        <w:snapToGrid w:val="0"/>
        <w:spacing w:line="360" w:lineRule="exact"/>
        <w:jc w:val="center"/>
        <w:textAlignment w:val="baseline"/>
        <w:rPr>
          <w:rFonts w:ascii="方正小标宋_GBK" w:eastAsia="方正小标宋_GBK"/>
          <w:bCs/>
          <w:color w:val="000000"/>
          <w:kern w:val="0"/>
          <w:sz w:val="32"/>
          <w:szCs w:val="32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2" o:spid="_x0000_s1026" type="#_x0000_t202" style="position:absolute;left:0;text-align:left;margin-left:15.75pt;margin-top:-23.4pt;width:73.5pt;height:39pt;z-index:251658240" o:gfxdata="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nq7+79YAAAAJAQAADwAAAAAAAAABACAAAAAiAAAAZHJz&#10;L2Rvd25yZXYueG1sUEsBAhQAFAAAAAgAh07iQMG59cwGAgAANQQAAA4AAAAAAAAAAQAgAAAAJQEA&#10;AGRycy9lMm9Eb2MueG1sUEsFBgAAAAAGAAYAWQEAAJ0FAAAAAA==&#10;" strokecolor="white">
            <v:textbox>
              <w:txbxContent>
                <w:p w:rsidR="002C6221" w:rsidRDefault="002C6221">
                  <w:pPr>
                    <w:rPr>
                      <w:rFonts w:ascii="方正仿宋_GBK" w:eastAsia="方正仿宋_GBK"/>
                      <w:sz w:val="32"/>
                      <w:szCs w:val="32"/>
                    </w:rPr>
                  </w:pPr>
                  <w:r>
                    <w:rPr>
                      <w:rFonts w:ascii="方正仿宋_GBK" w:eastAsia="方正仿宋_GBK" w:hint="eastAsia"/>
                      <w:sz w:val="32"/>
                      <w:szCs w:val="32"/>
                    </w:rPr>
                    <w:t>附件</w:t>
                  </w:r>
                </w:p>
              </w:txbxContent>
            </v:textbox>
          </v:shape>
        </w:pict>
      </w:r>
      <w:r>
        <w:rPr>
          <w:rFonts w:ascii="方正小标宋_GBK" w:eastAsia="方正小标宋_GBK"/>
          <w:bCs/>
          <w:color w:val="000000"/>
          <w:kern w:val="0"/>
          <w:sz w:val="32"/>
          <w:szCs w:val="32"/>
        </w:rPr>
        <w:t>15</w:t>
      </w:r>
      <w:r>
        <w:rPr>
          <w:rFonts w:ascii="方正小标宋_GBK" w:eastAsia="方正小标宋_GBK" w:hint="eastAsia"/>
          <w:bCs/>
          <w:color w:val="000000"/>
          <w:kern w:val="0"/>
          <w:sz w:val="32"/>
          <w:szCs w:val="32"/>
        </w:rPr>
        <w:t>批次不符合规定医疗器械信息</w:t>
      </w:r>
    </w:p>
    <w:tbl>
      <w:tblPr>
        <w:tblpPr w:leftFromText="180" w:rightFromText="180" w:vertAnchor="page" w:horzAnchor="margin" w:tblpY="1531"/>
        <w:tblW w:w="0" w:type="auto"/>
        <w:tblLayout w:type="fixed"/>
        <w:tblLook w:val="00A0"/>
      </w:tblPr>
      <w:tblGrid>
        <w:gridCol w:w="463"/>
        <w:gridCol w:w="1772"/>
        <w:gridCol w:w="3180"/>
        <w:gridCol w:w="3253"/>
        <w:gridCol w:w="2192"/>
        <w:gridCol w:w="2625"/>
        <w:gridCol w:w="2027"/>
      </w:tblGrid>
      <w:tr w:rsidR="002C6221">
        <w:trPr>
          <w:trHeight w:val="973"/>
        </w:trPr>
        <w:tc>
          <w:tcPr>
            <w:tcW w:w="4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C6221" w:rsidRDefault="002C6221">
            <w:pPr>
              <w:widowControl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方正黑体_GBK" w:eastAsia="方正黑体_GBK"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方正黑体_GBK" w:eastAsia="方正黑体_GBK" w:hAnsi="宋体" w:hint="eastAsia"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7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C6221" w:rsidRDefault="002C6221">
            <w:pPr>
              <w:widowControl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方正黑体_GBK" w:eastAsia="方正黑体_GBK"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方正黑体_GBK" w:eastAsia="方正黑体_GBK" w:hAnsi="宋体" w:hint="eastAsia"/>
                <w:bCs/>
                <w:color w:val="000000"/>
                <w:kern w:val="0"/>
                <w:szCs w:val="21"/>
              </w:rPr>
              <w:t>产品名称</w:t>
            </w:r>
          </w:p>
        </w:tc>
        <w:tc>
          <w:tcPr>
            <w:tcW w:w="31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C6221" w:rsidRDefault="002C6221">
            <w:pPr>
              <w:widowControl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方正黑体_GBK" w:eastAsia="方正黑体_GBK"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方正黑体_GBK" w:eastAsia="方正黑体_GBK" w:hAnsi="宋体" w:hint="eastAsia"/>
                <w:bCs/>
                <w:color w:val="000000"/>
                <w:kern w:val="0"/>
                <w:szCs w:val="21"/>
              </w:rPr>
              <w:t>被抽查单位</w:t>
            </w:r>
          </w:p>
        </w:tc>
        <w:tc>
          <w:tcPr>
            <w:tcW w:w="32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C6221" w:rsidRDefault="002C6221">
            <w:pPr>
              <w:widowControl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方正黑体_GBK" w:eastAsia="方正黑体_GBK"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方正黑体_GBK" w:eastAsia="方正黑体_GBK" w:hAnsi="宋体" w:hint="eastAsia"/>
                <w:bCs/>
                <w:color w:val="000000"/>
                <w:kern w:val="0"/>
                <w:szCs w:val="21"/>
              </w:rPr>
              <w:t>标示生产企业</w:t>
            </w:r>
          </w:p>
        </w:tc>
        <w:tc>
          <w:tcPr>
            <w:tcW w:w="21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C6221" w:rsidRDefault="002C6221">
            <w:pPr>
              <w:widowControl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方正黑体_GBK" w:eastAsia="方正黑体_GBK"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方正黑体_GBK" w:eastAsia="方正黑体_GBK" w:hAnsi="宋体" w:hint="eastAsia"/>
                <w:bCs/>
                <w:color w:val="000000"/>
                <w:kern w:val="0"/>
                <w:szCs w:val="21"/>
              </w:rPr>
              <w:t>规格型号</w:t>
            </w:r>
          </w:p>
        </w:tc>
        <w:tc>
          <w:tcPr>
            <w:tcW w:w="26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C6221" w:rsidRDefault="002C6221">
            <w:pPr>
              <w:widowControl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方正黑体_GBK" w:eastAsia="方正黑体_GBK"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方正黑体_GBK" w:eastAsia="方正黑体_GBK" w:hAnsi="宋体" w:hint="eastAsia"/>
                <w:bCs/>
                <w:color w:val="000000"/>
                <w:kern w:val="0"/>
                <w:szCs w:val="21"/>
              </w:rPr>
              <w:t>生产日期</w:t>
            </w:r>
            <w:r>
              <w:rPr>
                <w:rFonts w:ascii="方正黑体_GBK" w:eastAsia="方正黑体_GBK"/>
                <w:bCs/>
                <w:color w:val="000000"/>
                <w:kern w:val="0"/>
                <w:szCs w:val="21"/>
              </w:rPr>
              <w:t>/</w:t>
            </w:r>
            <w:r>
              <w:rPr>
                <w:rFonts w:ascii="方正黑体_GBK" w:eastAsia="方正黑体_GBK" w:hAnsi="宋体" w:hint="eastAsia"/>
                <w:bCs/>
                <w:color w:val="000000"/>
                <w:kern w:val="0"/>
                <w:szCs w:val="21"/>
              </w:rPr>
              <w:t>批号</w:t>
            </w:r>
            <w:r>
              <w:rPr>
                <w:rFonts w:ascii="方正黑体_GBK" w:eastAsia="方正黑体_GBK"/>
                <w:bCs/>
                <w:color w:val="000000"/>
                <w:kern w:val="0"/>
                <w:szCs w:val="21"/>
              </w:rPr>
              <w:t>/</w:t>
            </w:r>
            <w:r>
              <w:rPr>
                <w:rFonts w:ascii="方正黑体_GBK" w:eastAsia="方正黑体_GBK" w:hAnsi="宋体" w:hint="eastAsia"/>
                <w:bCs/>
                <w:color w:val="000000"/>
                <w:kern w:val="0"/>
                <w:szCs w:val="21"/>
              </w:rPr>
              <w:t>出厂编号</w:t>
            </w:r>
          </w:p>
        </w:tc>
        <w:tc>
          <w:tcPr>
            <w:tcW w:w="20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C6221" w:rsidRDefault="002C6221">
            <w:pPr>
              <w:widowControl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方正黑体_GBK" w:eastAsia="方正黑体_GBK"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方正黑体_GBK" w:eastAsia="方正黑体_GBK" w:hint="eastAsia"/>
                <w:bCs/>
                <w:color w:val="000000"/>
                <w:kern w:val="0"/>
                <w:szCs w:val="21"/>
              </w:rPr>
              <w:t>不合格项目</w:t>
            </w:r>
          </w:p>
        </w:tc>
      </w:tr>
      <w:tr w:rsidR="002C6221">
        <w:trPr>
          <w:trHeight w:val="578"/>
        </w:trPr>
        <w:tc>
          <w:tcPr>
            <w:tcW w:w="4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电子阴道镜</w:t>
            </w:r>
          </w:p>
        </w:tc>
        <w:tc>
          <w:tcPr>
            <w:tcW w:w="31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江苏锦源医疗科技有限公司</w:t>
            </w:r>
          </w:p>
        </w:tc>
        <w:tc>
          <w:tcPr>
            <w:tcW w:w="32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江苏锦源医疗科技有限公司</w:t>
            </w:r>
          </w:p>
        </w:tc>
        <w:tc>
          <w:tcPr>
            <w:tcW w:w="21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  <w:t>JY-2620</w:t>
            </w:r>
          </w:p>
        </w:tc>
        <w:tc>
          <w:tcPr>
            <w:tcW w:w="26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  <w:t>2020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年</w:t>
            </w: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  <w:t>6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  <w:t>/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无</w:t>
            </w: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  <w:t>/200662010</w:t>
            </w:r>
          </w:p>
        </w:tc>
        <w:tc>
          <w:tcPr>
            <w:tcW w:w="20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电快速瞬变脉冲群</w:t>
            </w:r>
          </w:p>
        </w:tc>
      </w:tr>
      <w:tr w:rsidR="002C6221">
        <w:trPr>
          <w:trHeight w:val="285"/>
        </w:trPr>
        <w:tc>
          <w:tcPr>
            <w:tcW w:w="4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7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一次性使用硅胶导尿管</w:t>
            </w:r>
          </w:p>
        </w:tc>
        <w:tc>
          <w:tcPr>
            <w:tcW w:w="31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江苏耀华医疗器械科技有限公司</w:t>
            </w:r>
          </w:p>
        </w:tc>
        <w:tc>
          <w:tcPr>
            <w:tcW w:w="32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江苏耀华医疗器械科技有限公司</w:t>
            </w:r>
          </w:p>
        </w:tc>
        <w:tc>
          <w:tcPr>
            <w:tcW w:w="21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三腔型</w:t>
            </w:r>
          </w:p>
        </w:tc>
        <w:tc>
          <w:tcPr>
            <w:tcW w:w="26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  <w:t>1907P004</w:t>
            </w:r>
          </w:p>
        </w:tc>
        <w:tc>
          <w:tcPr>
            <w:tcW w:w="20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可靠性</w:t>
            </w:r>
          </w:p>
        </w:tc>
      </w:tr>
      <w:tr w:rsidR="002C6221">
        <w:trPr>
          <w:trHeight w:val="285"/>
        </w:trPr>
        <w:tc>
          <w:tcPr>
            <w:tcW w:w="4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7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一次性使用腹腔镜用穿刺器套装</w:t>
            </w:r>
          </w:p>
        </w:tc>
        <w:tc>
          <w:tcPr>
            <w:tcW w:w="31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江苏新智源医学科技有限公司</w:t>
            </w:r>
          </w:p>
        </w:tc>
        <w:tc>
          <w:tcPr>
            <w:tcW w:w="32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江苏新智源医学科技有限公司</w:t>
            </w:r>
          </w:p>
        </w:tc>
        <w:tc>
          <w:tcPr>
            <w:tcW w:w="21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  <w:t>A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型</w:t>
            </w:r>
          </w:p>
        </w:tc>
        <w:tc>
          <w:tcPr>
            <w:tcW w:w="26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  <w:t>20190710/20200102/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20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配合性能</w:t>
            </w:r>
          </w:p>
        </w:tc>
      </w:tr>
      <w:tr w:rsidR="002C6221">
        <w:trPr>
          <w:trHeight w:val="285"/>
        </w:trPr>
        <w:tc>
          <w:tcPr>
            <w:tcW w:w="4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  <w:highlight w:val="yellow"/>
              </w:rPr>
            </w:pP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7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一次性使用导尿管</w:t>
            </w:r>
          </w:p>
        </w:tc>
        <w:tc>
          <w:tcPr>
            <w:tcW w:w="31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扬州市永长医疗器械厂</w:t>
            </w:r>
          </w:p>
        </w:tc>
        <w:tc>
          <w:tcPr>
            <w:tcW w:w="32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扬州市永长医疗器械厂</w:t>
            </w:r>
          </w:p>
        </w:tc>
        <w:tc>
          <w:tcPr>
            <w:tcW w:w="21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  <w:t>4.0mm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（</w:t>
            </w: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  <w:t>12Fr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26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  <w:t>20200320/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无</w:t>
            </w: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  <w:t>/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20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耐弯曲</w:t>
            </w:r>
          </w:p>
        </w:tc>
      </w:tr>
      <w:tr w:rsidR="002C6221">
        <w:trPr>
          <w:trHeight w:val="285"/>
        </w:trPr>
        <w:tc>
          <w:tcPr>
            <w:tcW w:w="4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7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一次性使用导尿管</w:t>
            </w:r>
          </w:p>
        </w:tc>
        <w:tc>
          <w:tcPr>
            <w:tcW w:w="31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江苏荣业科技有限公司</w:t>
            </w:r>
          </w:p>
        </w:tc>
        <w:tc>
          <w:tcPr>
            <w:tcW w:w="32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江苏荣业科技有限公司</w:t>
            </w:r>
          </w:p>
        </w:tc>
        <w:tc>
          <w:tcPr>
            <w:tcW w:w="21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  <w:t>4.0mm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（</w:t>
            </w: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  <w:t>12Fr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26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  <w:t>20200602/20200602/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20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耐弯曲</w:t>
            </w:r>
          </w:p>
        </w:tc>
      </w:tr>
      <w:tr w:rsidR="002C6221">
        <w:trPr>
          <w:trHeight w:val="285"/>
        </w:trPr>
        <w:tc>
          <w:tcPr>
            <w:tcW w:w="4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7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一次性使用导尿管</w:t>
            </w:r>
          </w:p>
        </w:tc>
        <w:tc>
          <w:tcPr>
            <w:tcW w:w="31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江苏省永宁医疗器械有限公司</w:t>
            </w:r>
          </w:p>
        </w:tc>
        <w:tc>
          <w:tcPr>
            <w:tcW w:w="32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江苏省永宁医疗器械有限公司</w:t>
            </w:r>
          </w:p>
        </w:tc>
        <w:tc>
          <w:tcPr>
            <w:tcW w:w="21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C6221" w:rsidRDefault="002C6221">
            <w:pPr>
              <w:widowControl/>
              <w:spacing w:line="360" w:lineRule="exac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  <w:t>C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型</w:t>
            </w: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  <w:t xml:space="preserve"> 5.3mm(16Fr)</w:t>
            </w:r>
          </w:p>
        </w:tc>
        <w:tc>
          <w:tcPr>
            <w:tcW w:w="26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  <w:t>20200417/20200417/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20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耐弯曲</w:t>
            </w:r>
          </w:p>
        </w:tc>
      </w:tr>
      <w:tr w:rsidR="002C6221">
        <w:trPr>
          <w:trHeight w:val="285"/>
        </w:trPr>
        <w:tc>
          <w:tcPr>
            <w:tcW w:w="4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7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动态心电记录仪</w:t>
            </w:r>
          </w:p>
        </w:tc>
        <w:tc>
          <w:tcPr>
            <w:tcW w:w="31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江苏盖睿健康科技有限公司</w:t>
            </w:r>
          </w:p>
        </w:tc>
        <w:tc>
          <w:tcPr>
            <w:tcW w:w="32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江苏盖睿健康科技有限公司</w:t>
            </w:r>
          </w:p>
        </w:tc>
        <w:tc>
          <w:tcPr>
            <w:tcW w:w="21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  <w:t>GWE10</w:t>
            </w:r>
          </w:p>
        </w:tc>
        <w:tc>
          <w:tcPr>
            <w:tcW w:w="26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  <w:t>2020-06-09/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无</w:t>
            </w: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  <w:t>/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序列号：</w:t>
            </w: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  <w:t>GWE10-1900-2064-0054</w:t>
            </w:r>
          </w:p>
        </w:tc>
        <w:tc>
          <w:tcPr>
            <w:tcW w:w="20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识别、标记和文件，辐射发射，静电放电</w:t>
            </w:r>
          </w:p>
        </w:tc>
      </w:tr>
      <w:tr w:rsidR="002C6221">
        <w:trPr>
          <w:trHeight w:val="285"/>
        </w:trPr>
        <w:tc>
          <w:tcPr>
            <w:tcW w:w="4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7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一次性使用无球囊导尿管</w:t>
            </w:r>
          </w:p>
        </w:tc>
        <w:tc>
          <w:tcPr>
            <w:tcW w:w="31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扬州市吉康医疗器械有限公司</w:t>
            </w:r>
          </w:p>
        </w:tc>
        <w:tc>
          <w:tcPr>
            <w:tcW w:w="32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扬州市吉康医疗器械有限公司</w:t>
            </w:r>
          </w:p>
        </w:tc>
        <w:tc>
          <w:tcPr>
            <w:tcW w:w="21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  <w:t>Fr14 4.7mm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×</w:t>
            </w: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  <w:t>360mm</w:t>
            </w:r>
          </w:p>
        </w:tc>
        <w:tc>
          <w:tcPr>
            <w:tcW w:w="26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  <w:t>20200508/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无</w:t>
            </w: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  <w:t>/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20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连接器分离力</w:t>
            </w:r>
          </w:p>
        </w:tc>
      </w:tr>
      <w:tr w:rsidR="002C6221">
        <w:trPr>
          <w:trHeight w:val="285"/>
        </w:trPr>
        <w:tc>
          <w:tcPr>
            <w:tcW w:w="4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7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阴道镜数码成像系统</w:t>
            </w:r>
          </w:p>
        </w:tc>
        <w:tc>
          <w:tcPr>
            <w:tcW w:w="31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徐州市科诺医学仪器设备有限公司</w:t>
            </w:r>
          </w:p>
        </w:tc>
        <w:tc>
          <w:tcPr>
            <w:tcW w:w="32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徐州市科诺医学仪器设备有限公司</w:t>
            </w:r>
          </w:p>
        </w:tc>
        <w:tc>
          <w:tcPr>
            <w:tcW w:w="21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  <w:t>KN-2200</w:t>
            </w:r>
          </w:p>
        </w:tc>
        <w:tc>
          <w:tcPr>
            <w:tcW w:w="26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  <w:t>2020-05/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无</w:t>
            </w: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  <w:t>/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机号：</w:t>
            </w: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  <w:t>20046495</w:t>
            </w:r>
          </w:p>
        </w:tc>
        <w:tc>
          <w:tcPr>
            <w:tcW w:w="20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静电放电，电快速瞬变脉冲群</w:t>
            </w:r>
          </w:p>
        </w:tc>
      </w:tr>
      <w:tr w:rsidR="002C6221">
        <w:trPr>
          <w:trHeight w:val="285"/>
        </w:trPr>
        <w:tc>
          <w:tcPr>
            <w:tcW w:w="4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7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数码电子阴道镜</w:t>
            </w:r>
          </w:p>
        </w:tc>
        <w:tc>
          <w:tcPr>
            <w:tcW w:w="31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徐州国健电子设备科技有限公司</w:t>
            </w:r>
          </w:p>
        </w:tc>
        <w:tc>
          <w:tcPr>
            <w:tcW w:w="32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徐州国健电子设备科技有限公司</w:t>
            </w:r>
          </w:p>
        </w:tc>
        <w:tc>
          <w:tcPr>
            <w:tcW w:w="21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  <w:t>GJ-8000C</w:t>
            </w:r>
          </w:p>
        </w:tc>
        <w:tc>
          <w:tcPr>
            <w:tcW w:w="26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  <w:t>2020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年</w:t>
            </w: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  <w:t>07/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无</w:t>
            </w: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  <w:t>/20078306</w:t>
            </w:r>
          </w:p>
        </w:tc>
        <w:tc>
          <w:tcPr>
            <w:tcW w:w="20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静电放电</w:t>
            </w:r>
          </w:p>
        </w:tc>
      </w:tr>
      <w:tr w:rsidR="002C6221">
        <w:trPr>
          <w:trHeight w:val="285"/>
        </w:trPr>
        <w:tc>
          <w:tcPr>
            <w:tcW w:w="4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7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一次性使用高频手术电刀笔</w:t>
            </w:r>
          </w:p>
        </w:tc>
        <w:tc>
          <w:tcPr>
            <w:tcW w:w="31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扬州宇润科技发展有限公司</w:t>
            </w:r>
          </w:p>
        </w:tc>
        <w:tc>
          <w:tcPr>
            <w:tcW w:w="32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扬州宇润科技发展有限公司</w:t>
            </w:r>
          </w:p>
        </w:tc>
        <w:tc>
          <w:tcPr>
            <w:tcW w:w="21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  <w:t>YRGDD-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Ⅰ</w:t>
            </w: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  <w:t>-D-70</w:t>
            </w:r>
          </w:p>
        </w:tc>
        <w:tc>
          <w:tcPr>
            <w:tcW w:w="26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  <w:t>2020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年</w:t>
            </w: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  <w:t>05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  <w:t>23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日</w:t>
            </w: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  <w:t>/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无</w:t>
            </w: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  <w:t>/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20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手术附件电缆的固定，高频电介质强度，工频电介质强度</w:t>
            </w:r>
          </w:p>
        </w:tc>
      </w:tr>
      <w:tr w:rsidR="002C6221">
        <w:trPr>
          <w:trHeight w:val="285"/>
        </w:trPr>
        <w:tc>
          <w:tcPr>
            <w:tcW w:w="4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7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一次性使用高频电刀笔</w:t>
            </w:r>
          </w:p>
        </w:tc>
        <w:tc>
          <w:tcPr>
            <w:tcW w:w="31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江苏乐腾医疗器械科技有限公司</w:t>
            </w:r>
          </w:p>
        </w:tc>
        <w:tc>
          <w:tcPr>
            <w:tcW w:w="32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江苏乐腾医疗器械科技有限公司</w:t>
            </w:r>
          </w:p>
        </w:tc>
        <w:tc>
          <w:tcPr>
            <w:tcW w:w="21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  <w:t>BT-P-EV-01</w:t>
            </w:r>
          </w:p>
        </w:tc>
        <w:tc>
          <w:tcPr>
            <w:tcW w:w="26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  <w:t>20200619/20200619/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20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手术附件电缆的固定</w:t>
            </w:r>
          </w:p>
        </w:tc>
      </w:tr>
      <w:tr w:rsidR="002C6221">
        <w:trPr>
          <w:trHeight w:val="285"/>
        </w:trPr>
        <w:tc>
          <w:tcPr>
            <w:tcW w:w="4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7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一次性手控刀</w:t>
            </w:r>
          </w:p>
        </w:tc>
        <w:tc>
          <w:tcPr>
            <w:tcW w:w="31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常熟市沪通电子有限公司</w:t>
            </w:r>
          </w:p>
        </w:tc>
        <w:tc>
          <w:tcPr>
            <w:tcW w:w="32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常熟市沪通电子有限公司</w:t>
            </w:r>
          </w:p>
        </w:tc>
        <w:tc>
          <w:tcPr>
            <w:tcW w:w="21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  <w:t>GSD-SE01-1</w:t>
            </w:r>
          </w:p>
        </w:tc>
        <w:tc>
          <w:tcPr>
            <w:tcW w:w="26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  <w:t>2020/05/11/6405/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20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高频电介质强度，工频电介质强度</w:t>
            </w:r>
          </w:p>
        </w:tc>
      </w:tr>
      <w:tr w:rsidR="002C6221">
        <w:trPr>
          <w:trHeight w:val="285"/>
        </w:trPr>
        <w:tc>
          <w:tcPr>
            <w:tcW w:w="4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7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一次性使用手术电极</w:t>
            </w:r>
          </w:p>
        </w:tc>
        <w:tc>
          <w:tcPr>
            <w:tcW w:w="31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常州市迪诺医疗科技有限公司</w:t>
            </w:r>
          </w:p>
        </w:tc>
        <w:tc>
          <w:tcPr>
            <w:tcW w:w="32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常州市迪诺医疗科技有限公司</w:t>
            </w:r>
          </w:p>
        </w:tc>
        <w:tc>
          <w:tcPr>
            <w:tcW w:w="21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  <w:t>DN-2</w:t>
            </w:r>
          </w:p>
        </w:tc>
        <w:tc>
          <w:tcPr>
            <w:tcW w:w="26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  <w:t>20200605/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无</w:t>
            </w: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  <w:t>/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20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手术附件电缆的固定</w:t>
            </w:r>
          </w:p>
        </w:tc>
      </w:tr>
      <w:tr w:rsidR="002C6221">
        <w:trPr>
          <w:trHeight w:val="285"/>
        </w:trPr>
        <w:tc>
          <w:tcPr>
            <w:tcW w:w="4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C6221" w:rsidRDefault="002C6221" w:rsidP="00EC5F2A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  <w:t>15</w:t>
            </w:r>
            <w:bookmarkStart w:id="0" w:name="_GoBack"/>
            <w:bookmarkEnd w:id="0"/>
          </w:p>
        </w:tc>
        <w:tc>
          <w:tcPr>
            <w:tcW w:w="17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空气波压力综合治疗仪</w:t>
            </w:r>
          </w:p>
        </w:tc>
        <w:tc>
          <w:tcPr>
            <w:tcW w:w="31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徐州市鼎泰电子科技有限公司</w:t>
            </w:r>
          </w:p>
        </w:tc>
        <w:tc>
          <w:tcPr>
            <w:tcW w:w="32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徐州市鼎泰电子科技有限公司</w:t>
            </w:r>
          </w:p>
        </w:tc>
        <w:tc>
          <w:tcPr>
            <w:tcW w:w="21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  <w:t>DT-5A</w:t>
            </w:r>
          </w:p>
        </w:tc>
        <w:tc>
          <w:tcPr>
            <w:tcW w:w="26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  <w:t>2020.6.4/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无</w:t>
            </w:r>
            <w:r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  <w:t>/KQB202005033</w:t>
            </w:r>
          </w:p>
        </w:tc>
        <w:tc>
          <w:tcPr>
            <w:tcW w:w="20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C6221" w:rsidRDefault="002C6221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对地漏电流</w:t>
            </w:r>
          </w:p>
        </w:tc>
      </w:tr>
    </w:tbl>
    <w:p w:rsidR="002C6221" w:rsidRDefault="002C6221">
      <w:pPr>
        <w:widowControl/>
        <w:adjustRightInd w:val="0"/>
        <w:snapToGrid w:val="0"/>
        <w:spacing w:line="360" w:lineRule="exact"/>
        <w:jc w:val="center"/>
        <w:textAlignment w:val="baseline"/>
        <w:rPr>
          <w:rFonts w:ascii="方正仿宋_GBK" w:eastAsia="方正仿宋_GBK"/>
          <w:b/>
          <w:bCs/>
          <w:color w:val="000000"/>
          <w:kern w:val="0"/>
          <w:szCs w:val="21"/>
        </w:rPr>
      </w:pPr>
    </w:p>
    <w:p w:rsidR="002C6221" w:rsidRDefault="002C6221">
      <w:pPr>
        <w:widowControl/>
        <w:jc w:val="left"/>
        <w:textAlignment w:val="baseline"/>
        <w:rPr>
          <w:b/>
          <w:i/>
          <w:caps/>
        </w:rPr>
      </w:pPr>
    </w:p>
    <w:sectPr w:rsidR="002C6221" w:rsidSect="0082310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C6221" w:rsidRDefault="002C6221" w:rsidP="00EC5F2A">
      <w:r>
        <w:separator/>
      </w:r>
    </w:p>
  </w:endnote>
  <w:endnote w:type="continuationSeparator" w:id="0">
    <w:p w:rsidR="002C6221" w:rsidRDefault="002C6221" w:rsidP="00EC5F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6221" w:rsidRDefault="002C622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6221" w:rsidRDefault="002C6221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6221" w:rsidRDefault="002C622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C6221" w:rsidRDefault="002C6221" w:rsidP="00EC5F2A">
      <w:r>
        <w:separator/>
      </w:r>
    </w:p>
  </w:footnote>
  <w:footnote w:type="continuationSeparator" w:id="0">
    <w:p w:rsidR="002C6221" w:rsidRDefault="002C6221" w:rsidP="00EC5F2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6221" w:rsidRDefault="002C6221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6221" w:rsidRDefault="002C6221" w:rsidP="001F27E5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6221" w:rsidRDefault="002C6221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E29B5"/>
    <w:rsid w:val="00002A8F"/>
    <w:rsid w:val="000552EF"/>
    <w:rsid w:val="001A10C4"/>
    <w:rsid w:val="001E29B5"/>
    <w:rsid w:val="001F176D"/>
    <w:rsid w:val="001F27E5"/>
    <w:rsid w:val="001F61DD"/>
    <w:rsid w:val="002C6221"/>
    <w:rsid w:val="00405240"/>
    <w:rsid w:val="004849E7"/>
    <w:rsid w:val="00546D1B"/>
    <w:rsid w:val="00556533"/>
    <w:rsid w:val="006D080D"/>
    <w:rsid w:val="006D2886"/>
    <w:rsid w:val="007C74A5"/>
    <w:rsid w:val="0082310F"/>
    <w:rsid w:val="00833CF3"/>
    <w:rsid w:val="008F14F2"/>
    <w:rsid w:val="0093278F"/>
    <w:rsid w:val="00A165E2"/>
    <w:rsid w:val="00A20056"/>
    <w:rsid w:val="00B42358"/>
    <w:rsid w:val="00BB55D1"/>
    <w:rsid w:val="00DB4DE2"/>
    <w:rsid w:val="00EC5F2A"/>
    <w:rsid w:val="00EE4A01"/>
    <w:rsid w:val="00F4195F"/>
    <w:rsid w:val="00FC3332"/>
    <w:rsid w:val="1B4E2871"/>
    <w:rsid w:val="1C2B7E32"/>
    <w:rsid w:val="21403CA1"/>
    <w:rsid w:val="2453725B"/>
    <w:rsid w:val="3BCC1685"/>
    <w:rsid w:val="3E8A2EB7"/>
    <w:rsid w:val="3F8A5B30"/>
    <w:rsid w:val="4C317F86"/>
    <w:rsid w:val="5566279F"/>
    <w:rsid w:val="701307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310F"/>
    <w:pPr>
      <w:widowControl w:val="0"/>
      <w:jc w:val="both"/>
    </w:pPr>
    <w:rPr>
      <w:rFonts w:ascii="等线" w:eastAsia="等线" w:hAnsi="等线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8231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82310F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8231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82310F"/>
    <w:rPr>
      <w:rFonts w:cs="Times New Roman"/>
      <w:sz w:val="18"/>
      <w:szCs w:val="18"/>
    </w:rPr>
  </w:style>
  <w:style w:type="character" w:customStyle="1" w:styleId="font21">
    <w:name w:val="font21"/>
    <w:basedOn w:val="DefaultParagraphFont"/>
    <w:uiPriority w:val="99"/>
    <w:rsid w:val="0082310F"/>
    <w:rPr>
      <w:rFonts w:ascii="Times New Roman" w:hAnsi="Times New Roman" w:cs="Times New Roman"/>
      <w:color w:val="000000"/>
      <w:sz w:val="21"/>
      <w:szCs w:val="21"/>
      <w:u w:val="none"/>
    </w:rPr>
  </w:style>
  <w:style w:type="character" w:customStyle="1" w:styleId="font01">
    <w:name w:val="font01"/>
    <w:basedOn w:val="DefaultParagraphFont"/>
    <w:uiPriority w:val="99"/>
    <w:rsid w:val="0082310F"/>
    <w:rPr>
      <w:rFonts w:ascii="宋体" w:eastAsia="宋体" w:hAnsi="宋体" w:cs="宋体"/>
      <w:color w:val="000000"/>
      <w:sz w:val="21"/>
      <w:szCs w:val="21"/>
      <w:u w:val="none"/>
    </w:rPr>
  </w:style>
  <w:style w:type="character" w:customStyle="1" w:styleId="font11">
    <w:name w:val="font11"/>
    <w:basedOn w:val="DefaultParagraphFont"/>
    <w:uiPriority w:val="99"/>
    <w:rsid w:val="0082310F"/>
    <w:rPr>
      <w:rFonts w:ascii="Times New Roman" w:hAnsi="Times New Roman" w:cs="Times New Roman"/>
      <w:color w:val="000000"/>
      <w:sz w:val="21"/>
      <w:szCs w:val="21"/>
      <w:u w:val="none"/>
    </w:rPr>
  </w:style>
  <w:style w:type="character" w:customStyle="1" w:styleId="font41">
    <w:name w:val="font41"/>
    <w:basedOn w:val="DefaultParagraphFont"/>
    <w:uiPriority w:val="99"/>
    <w:rsid w:val="0082310F"/>
    <w:rPr>
      <w:rFonts w:ascii="宋体" w:eastAsia="宋体" w:hAnsi="宋体" w:cs="宋体"/>
      <w:color w:val="000000"/>
      <w:sz w:val="21"/>
      <w:szCs w:val="21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9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10</TotalTime>
  <Pages>2</Pages>
  <Words>185</Words>
  <Characters>1056</Characters>
  <Application>Microsoft Office Outlook</Application>
  <DocSecurity>0</DocSecurity>
  <Lines>0</Lines>
  <Paragraphs>0</Paragraphs>
  <ScaleCrop>false</ScaleCrop>
  <Company>Microsoft Corp.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文印室</cp:lastModifiedBy>
  <cp:revision>14</cp:revision>
  <cp:lastPrinted>2021-03-09T08:56:00Z</cp:lastPrinted>
  <dcterms:created xsi:type="dcterms:W3CDTF">2020-12-25T07:13:00Z</dcterms:created>
  <dcterms:modified xsi:type="dcterms:W3CDTF">2021-03-09T08:56:00Z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