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7E85" w:rsidRDefault="009F6543"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:rsidR="00227E85" w:rsidRDefault="00227E85">
      <w:pPr>
        <w:spacing w:line="600" w:lineRule="exact"/>
        <w:jc w:val="center"/>
        <w:rPr>
          <w:rFonts w:eastAsia="黑体"/>
          <w:sz w:val="40"/>
          <w:szCs w:val="40"/>
        </w:rPr>
      </w:pPr>
    </w:p>
    <w:p w:rsidR="00227E85" w:rsidRDefault="009F6543">
      <w:pPr>
        <w:jc w:val="center"/>
        <w:rPr>
          <w:rFonts w:eastAsia="黑体"/>
          <w:sz w:val="40"/>
          <w:szCs w:val="40"/>
        </w:rPr>
      </w:pPr>
      <w:r>
        <w:rPr>
          <w:rFonts w:eastAsia="黑体"/>
          <w:sz w:val="40"/>
          <w:szCs w:val="40"/>
        </w:rPr>
        <w:t>培训课程安排</w:t>
      </w:r>
    </w:p>
    <w:tbl>
      <w:tblPr>
        <w:tblW w:w="97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3227"/>
        <w:gridCol w:w="5212"/>
      </w:tblGrid>
      <w:tr w:rsidR="00227E85">
        <w:trPr>
          <w:trHeight w:val="567"/>
          <w:tblHeader/>
          <w:jc w:val="center"/>
        </w:trPr>
        <w:tc>
          <w:tcPr>
            <w:tcW w:w="1271" w:type="dxa"/>
            <w:vAlign w:val="center"/>
          </w:tcPr>
          <w:p w:rsidR="00227E85" w:rsidRDefault="009F6543">
            <w:pPr>
              <w:spacing w:line="36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期</w:t>
            </w:r>
            <w:r>
              <w:rPr>
                <w:rFonts w:eastAsia="黑体"/>
                <w:sz w:val="24"/>
              </w:rPr>
              <w:t xml:space="preserve"> </w:t>
            </w:r>
            <w:r>
              <w:rPr>
                <w:rFonts w:eastAsia="黑体"/>
                <w:sz w:val="24"/>
              </w:rPr>
              <w:t>数</w:t>
            </w:r>
          </w:p>
        </w:tc>
        <w:tc>
          <w:tcPr>
            <w:tcW w:w="3227" w:type="dxa"/>
            <w:vAlign w:val="center"/>
          </w:tcPr>
          <w:p w:rsidR="00227E85" w:rsidRDefault="009F6543">
            <w:pPr>
              <w:spacing w:line="36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培训内容</w:t>
            </w:r>
          </w:p>
        </w:tc>
        <w:tc>
          <w:tcPr>
            <w:tcW w:w="5212" w:type="dxa"/>
            <w:vAlign w:val="center"/>
          </w:tcPr>
          <w:p w:rsidR="00227E85" w:rsidRDefault="009F6543">
            <w:pPr>
              <w:spacing w:line="36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主讲人</w:t>
            </w:r>
          </w:p>
        </w:tc>
      </w:tr>
      <w:tr w:rsidR="00227E85">
        <w:trPr>
          <w:trHeight w:val="567"/>
          <w:jc w:val="center"/>
        </w:trPr>
        <w:tc>
          <w:tcPr>
            <w:tcW w:w="1271" w:type="dxa"/>
            <w:vAlign w:val="center"/>
          </w:tcPr>
          <w:p w:rsidR="00227E85" w:rsidRDefault="009F6543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第一期</w:t>
            </w:r>
          </w:p>
        </w:tc>
        <w:tc>
          <w:tcPr>
            <w:tcW w:w="3227" w:type="dxa"/>
            <w:vAlign w:val="center"/>
          </w:tcPr>
          <w:p w:rsidR="00227E85" w:rsidRDefault="009F6543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解读</w:t>
            </w:r>
            <w:r>
              <w:rPr>
                <w:sz w:val="24"/>
              </w:rPr>
              <w:t>2018</w:t>
            </w:r>
            <w:r>
              <w:rPr>
                <w:sz w:val="24"/>
              </w:rPr>
              <w:t>年中央一号文件（播出时间：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>27</w:t>
            </w:r>
            <w:r>
              <w:rPr>
                <w:sz w:val="24"/>
              </w:rPr>
              <w:t>日</w:t>
            </w:r>
            <w:r>
              <w:rPr>
                <w:sz w:val="24"/>
              </w:rPr>
              <w:t>9:00—11:00</w:t>
            </w:r>
            <w:r>
              <w:rPr>
                <w:sz w:val="24"/>
              </w:rPr>
              <w:t>）</w:t>
            </w:r>
          </w:p>
        </w:tc>
        <w:tc>
          <w:tcPr>
            <w:tcW w:w="5212" w:type="dxa"/>
            <w:vAlign w:val="center"/>
          </w:tcPr>
          <w:p w:rsidR="00227E85" w:rsidRDefault="009F6543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农业农村部政策法规司司长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张天佐</w:t>
            </w:r>
            <w:proofErr w:type="gramEnd"/>
          </w:p>
        </w:tc>
      </w:tr>
      <w:tr w:rsidR="00227E85">
        <w:trPr>
          <w:trHeight w:val="567"/>
          <w:jc w:val="center"/>
        </w:trPr>
        <w:tc>
          <w:tcPr>
            <w:tcW w:w="1271" w:type="dxa"/>
            <w:vAlign w:val="center"/>
          </w:tcPr>
          <w:p w:rsidR="00227E85" w:rsidRDefault="009F6543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第二期</w:t>
            </w:r>
          </w:p>
        </w:tc>
        <w:tc>
          <w:tcPr>
            <w:tcW w:w="3227" w:type="dxa"/>
            <w:vAlign w:val="center"/>
          </w:tcPr>
          <w:p w:rsidR="00227E85" w:rsidRDefault="009F6543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乡村振兴战略实施中若干操作问题（播出时间：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t>日</w:t>
            </w:r>
            <w:r>
              <w:rPr>
                <w:sz w:val="24"/>
              </w:rPr>
              <w:t>9:00—11:00</w:t>
            </w:r>
            <w:r>
              <w:rPr>
                <w:sz w:val="24"/>
              </w:rPr>
              <w:t>）</w:t>
            </w:r>
          </w:p>
        </w:tc>
        <w:tc>
          <w:tcPr>
            <w:tcW w:w="5212" w:type="dxa"/>
            <w:vAlign w:val="center"/>
          </w:tcPr>
          <w:p w:rsidR="00227E85" w:rsidRDefault="009F6543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中国社会科学院农村发展研究所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研究员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党国英</w:t>
            </w:r>
          </w:p>
        </w:tc>
      </w:tr>
      <w:tr w:rsidR="00227E85">
        <w:trPr>
          <w:trHeight w:val="567"/>
          <w:jc w:val="center"/>
        </w:trPr>
        <w:tc>
          <w:tcPr>
            <w:tcW w:w="1271" w:type="dxa"/>
            <w:vAlign w:val="center"/>
          </w:tcPr>
          <w:p w:rsidR="00227E85" w:rsidRDefault="009F6543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第三期</w:t>
            </w:r>
          </w:p>
        </w:tc>
        <w:tc>
          <w:tcPr>
            <w:tcW w:w="3227" w:type="dxa"/>
            <w:vAlign w:val="center"/>
          </w:tcPr>
          <w:p w:rsidR="00227E85" w:rsidRDefault="009F6543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农药绿色发展的现状与展望（播出时间：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>18</w:t>
            </w:r>
            <w:r>
              <w:rPr>
                <w:sz w:val="24"/>
              </w:rPr>
              <w:t>日</w:t>
            </w:r>
            <w:r>
              <w:rPr>
                <w:sz w:val="24"/>
              </w:rPr>
              <w:t>9:00—11:00</w:t>
            </w:r>
            <w:r>
              <w:rPr>
                <w:sz w:val="24"/>
              </w:rPr>
              <w:t>）</w:t>
            </w:r>
          </w:p>
        </w:tc>
        <w:tc>
          <w:tcPr>
            <w:tcW w:w="5212" w:type="dxa"/>
            <w:vAlign w:val="center"/>
          </w:tcPr>
          <w:p w:rsidR="00227E85" w:rsidRDefault="009F6543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贵州大学副校长、中国工程院院士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宋宝安</w:t>
            </w:r>
          </w:p>
        </w:tc>
      </w:tr>
      <w:tr w:rsidR="00227E85">
        <w:trPr>
          <w:trHeight w:val="567"/>
          <w:jc w:val="center"/>
        </w:trPr>
        <w:tc>
          <w:tcPr>
            <w:tcW w:w="1271" w:type="dxa"/>
            <w:vMerge w:val="restart"/>
            <w:vAlign w:val="center"/>
          </w:tcPr>
          <w:p w:rsidR="00227E85" w:rsidRDefault="009F6543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第四期</w:t>
            </w:r>
          </w:p>
        </w:tc>
        <w:tc>
          <w:tcPr>
            <w:tcW w:w="3227" w:type="dxa"/>
            <w:vAlign w:val="center"/>
          </w:tcPr>
          <w:p w:rsidR="00227E85" w:rsidRDefault="009F6543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农业信息化的发展前景和政策导向</w:t>
            </w:r>
          </w:p>
        </w:tc>
        <w:tc>
          <w:tcPr>
            <w:tcW w:w="5212" w:type="dxa"/>
            <w:vAlign w:val="center"/>
          </w:tcPr>
          <w:p w:rsidR="00227E85" w:rsidRDefault="009F6543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农业农村部市场与经济信息司司长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唐珂</w:t>
            </w:r>
          </w:p>
        </w:tc>
      </w:tr>
      <w:tr w:rsidR="00227E85">
        <w:trPr>
          <w:trHeight w:val="567"/>
          <w:jc w:val="center"/>
        </w:trPr>
        <w:tc>
          <w:tcPr>
            <w:tcW w:w="1271" w:type="dxa"/>
            <w:vMerge/>
            <w:vAlign w:val="center"/>
          </w:tcPr>
          <w:p w:rsidR="00227E85" w:rsidRDefault="00227E85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227" w:type="dxa"/>
            <w:vAlign w:val="center"/>
          </w:tcPr>
          <w:p w:rsidR="00227E85" w:rsidRDefault="009F6543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大力发展休闲农业和乡村旅游促进农业与旅游、文化、教育、康养、体育等深度融合</w:t>
            </w:r>
          </w:p>
        </w:tc>
        <w:tc>
          <w:tcPr>
            <w:tcW w:w="5212" w:type="dxa"/>
            <w:vAlign w:val="center"/>
          </w:tcPr>
          <w:p w:rsidR="00227E85" w:rsidRDefault="009F6543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农业农村部农产品加工</w:t>
            </w:r>
            <w:proofErr w:type="gramStart"/>
            <w:r>
              <w:rPr>
                <w:sz w:val="24"/>
              </w:rPr>
              <w:t>局</w:t>
            </w:r>
            <w:proofErr w:type="gramEnd"/>
            <w:r>
              <w:rPr>
                <w:sz w:val="24"/>
              </w:rPr>
              <w:t>局长</w:t>
            </w:r>
            <w:r>
              <w:rPr>
                <w:rFonts w:hint="eastAsia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宗锦耀</w:t>
            </w:r>
            <w:proofErr w:type="gramEnd"/>
          </w:p>
        </w:tc>
      </w:tr>
      <w:tr w:rsidR="00227E85">
        <w:trPr>
          <w:trHeight w:val="567"/>
          <w:jc w:val="center"/>
        </w:trPr>
        <w:tc>
          <w:tcPr>
            <w:tcW w:w="1271" w:type="dxa"/>
            <w:vAlign w:val="center"/>
          </w:tcPr>
          <w:p w:rsidR="00227E85" w:rsidRDefault="009F6543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第五期</w:t>
            </w:r>
          </w:p>
        </w:tc>
        <w:tc>
          <w:tcPr>
            <w:tcW w:w="3227" w:type="dxa"/>
            <w:vAlign w:val="center"/>
          </w:tcPr>
          <w:p w:rsidR="00227E85" w:rsidRDefault="009F6543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推进植物新品种保护与品种更新换代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促进种业全面振兴</w:t>
            </w:r>
          </w:p>
        </w:tc>
        <w:tc>
          <w:tcPr>
            <w:tcW w:w="5212" w:type="dxa"/>
            <w:vAlign w:val="center"/>
          </w:tcPr>
          <w:p w:rsidR="00227E85" w:rsidRDefault="009F6543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农业农村部种子管理局局长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张延秋</w:t>
            </w:r>
            <w:proofErr w:type="gramEnd"/>
          </w:p>
        </w:tc>
      </w:tr>
      <w:tr w:rsidR="00227E85">
        <w:trPr>
          <w:trHeight w:val="567"/>
          <w:jc w:val="center"/>
        </w:trPr>
        <w:tc>
          <w:tcPr>
            <w:tcW w:w="1271" w:type="dxa"/>
            <w:vAlign w:val="center"/>
          </w:tcPr>
          <w:p w:rsidR="00227E85" w:rsidRDefault="009F6543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第六期</w:t>
            </w:r>
          </w:p>
        </w:tc>
        <w:tc>
          <w:tcPr>
            <w:tcW w:w="3227" w:type="dxa"/>
            <w:vAlign w:val="center"/>
          </w:tcPr>
          <w:p w:rsidR="00227E85" w:rsidRDefault="009F6543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嘉宾访谈：积极发展农民体育事业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助推实施乡村振兴战略</w:t>
            </w:r>
          </w:p>
        </w:tc>
        <w:tc>
          <w:tcPr>
            <w:tcW w:w="5212" w:type="dxa"/>
            <w:vAlign w:val="center"/>
          </w:tcPr>
          <w:p w:rsidR="00227E85" w:rsidRDefault="009F6543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农业农村部办公厅领导、国家体育总局群众体育司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领导、中国农民体育协会领导；上海市、陕西省农民体育协会负责人，山西省阳泉市郊区李家庄村、福建省晋江市深沪镇</w:t>
            </w:r>
            <w:proofErr w:type="gramStart"/>
            <w:r>
              <w:rPr>
                <w:sz w:val="24"/>
              </w:rPr>
              <w:t>运伙村</w:t>
            </w:r>
            <w:proofErr w:type="gramEnd"/>
            <w:r>
              <w:rPr>
                <w:sz w:val="24"/>
              </w:rPr>
              <w:t>农民代表</w:t>
            </w:r>
          </w:p>
        </w:tc>
      </w:tr>
      <w:tr w:rsidR="00227E85">
        <w:trPr>
          <w:trHeight w:val="567"/>
          <w:jc w:val="center"/>
        </w:trPr>
        <w:tc>
          <w:tcPr>
            <w:tcW w:w="1271" w:type="dxa"/>
            <w:vAlign w:val="center"/>
          </w:tcPr>
          <w:p w:rsidR="00227E85" w:rsidRDefault="009F6543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第七期</w:t>
            </w:r>
          </w:p>
        </w:tc>
        <w:tc>
          <w:tcPr>
            <w:tcW w:w="3227" w:type="dxa"/>
            <w:vAlign w:val="center"/>
          </w:tcPr>
          <w:p w:rsidR="00227E85" w:rsidRDefault="009F6543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“</w:t>
            </w:r>
            <w:r>
              <w:rPr>
                <w:sz w:val="24"/>
              </w:rPr>
              <w:t>农业质量年</w:t>
            </w:r>
            <w:r>
              <w:rPr>
                <w:sz w:val="24"/>
              </w:rPr>
              <w:t>”</w:t>
            </w:r>
            <w:r>
              <w:rPr>
                <w:sz w:val="24"/>
              </w:rPr>
              <w:t>的总体要求与有关部署</w:t>
            </w:r>
          </w:p>
        </w:tc>
        <w:tc>
          <w:tcPr>
            <w:tcW w:w="5212" w:type="dxa"/>
            <w:vAlign w:val="center"/>
          </w:tcPr>
          <w:p w:rsidR="00227E85" w:rsidRDefault="009F6543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农业农村部农产品质</w:t>
            </w:r>
            <w:proofErr w:type="gramStart"/>
            <w:r>
              <w:rPr>
                <w:sz w:val="24"/>
              </w:rPr>
              <w:t>量安全</w:t>
            </w:r>
            <w:proofErr w:type="gramEnd"/>
            <w:r>
              <w:rPr>
                <w:sz w:val="24"/>
              </w:rPr>
              <w:t>监管</w:t>
            </w:r>
            <w:proofErr w:type="gramStart"/>
            <w:r>
              <w:rPr>
                <w:sz w:val="24"/>
              </w:rPr>
              <w:t>局</w:t>
            </w:r>
            <w:proofErr w:type="gramEnd"/>
            <w:r>
              <w:rPr>
                <w:sz w:val="24"/>
              </w:rPr>
              <w:t>局长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广德福</w:t>
            </w:r>
          </w:p>
        </w:tc>
      </w:tr>
      <w:tr w:rsidR="00227E85">
        <w:trPr>
          <w:trHeight w:val="567"/>
          <w:jc w:val="center"/>
        </w:trPr>
        <w:tc>
          <w:tcPr>
            <w:tcW w:w="1271" w:type="dxa"/>
            <w:vAlign w:val="center"/>
          </w:tcPr>
          <w:p w:rsidR="00227E85" w:rsidRDefault="009F6543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第八期</w:t>
            </w:r>
          </w:p>
        </w:tc>
        <w:tc>
          <w:tcPr>
            <w:tcW w:w="3227" w:type="dxa"/>
            <w:vAlign w:val="center"/>
          </w:tcPr>
          <w:p w:rsidR="00227E85" w:rsidRDefault="009F6543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嘉宾访谈：积极实施乡村振兴巾帼行动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大力提升农村妇女综合素质</w:t>
            </w:r>
          </w:p>
        </w:tc>
        <w:tc>
          <w:tcPr>
            <w:tcW w:w="5212" w:type="dxa"/>
            <w:vAlign w:val="center"/>
          </w:tcPr>
          <w:p w:rsidR="00227E85" w:rsidRDefault="009F6543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全国妇联妇女发展部副部长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邰烈虹</w:t>
            </w:r>
          </w:p>
        </w:tc>
      </w:tr>
      <w:tr w:rsidR="00227E85">
        <w:trPr>
          <w:trHeight w:val="567"/>
          <w:jc w:val="center"/>
        </w:trPr>
        <w:tc>
          <w:tcPr>
            <w:tcW w:w="1271" w:type="dxa"/>
            <w:vAlign w:val="center"/>
          </w:tcPr>
          <w:p w:rsidR="00227E85" w:rsidRDefault="009F6543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第九期</w:t>
            </w:r>
          </w:p>
        </w:tc>
        <w:tc>
          <w:tcPr>
            <w:tcW w:w="3227" w:type="dxa"/>
            <w:vAlign w:val="center"/>
          </w:tcPr>
          <w:p w:rsidR="00227E85" w:rsidRDefault="009F6543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《农药管理条例》及配套政策解读</w:t>
            </w:r>
          </w:p>
        </w:tc>
        <w:tc>
          <w:tcPr>
            <w:tcW w:w="5212" w:type="dxa"/>
            <w:vAlign w:val="center"/>
          </w:tcPr>
          <w:p w:rsidR="00227E85" w:rsidRDefault="009F6543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农业农村部种植业管理司副司长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陈友权</w:t>
            </w:r>
          </w:p>
        </w:tc>
      </w:tr>
      <w:tr w:rsidR="00227E85">
        <w:trPr>
          <w:trHeight w:val="567"/>
          <w:jc w:val="center"/>
        </w:trPr>
        <w:tc>
          <w:tcPr>
            <w:tcW w:w="1271" w:type="dxa"/>
            <w:vAlign w:val="center"/>
          </w:tcPr>
          <w:p w:rsidR="00227E85" w:rsidRDefault="009F6543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第十期</w:t>
            </w:r>
          </w:p>
        </w:tc>
        <w:tc>
          <w:tcPr>
            <w:tcW w:w="3227" w:type="dxa"/>
            <w:vAlign w:val="center"/>
          </w:tcPr>
          <w:p w:rsidR="00227E85" w:rsidRDefault="009F6543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土地确权登记颁证工作着重需要把握的几个问题</w:t>
            </w:r>
          </w:p>
        </w:tc>
        <w:tc>
          <w:tcPr>
            <w:tcW w:w="5212" w:type="dxa"/>
            <w:vAlign w:val="center"/>
          </w:tcPr>
          <w:p w:rsidR="00227E85" w:rsidRDefault="009F6543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农业农村部农村经济体制与经营管理司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副巡视员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孙邦群</w:t>
            </w:r>
          </w:p>
        </w:tc>
      </w:tr>
    </w:tbl>
    <w:p w:rsidR="00227E85" w:rsidRDefault="00227E85">
      <w:pPr>
        <w:pStyle w:val="a5"/>
        <w:ind w:left="2490"/>
        <w:rPr>
          <w:rFonts w:ascii="Times New Roman" w:hAnsi="Times New Roman"/>
          <w:color w:val="0D0D0D"/>
        </w:rPr>
      </w:pPr>
    </w:p>
    <w:tbl>
      <w:tblPr>
        <w:tblW w:w="981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5"/>
        <w:gridCol w:w="3118"/>
        <w:gridCol w:w="5387"/>
      </w:tblGrid>
      <w:tr w:rsidR="00227E85">
        <w:trPr>
          <w:trHeight w:val="567"/>
        </w:trPr>
        <w:tc>
          <w:tcPr>
            <w:tcW w:w="1305" w:type="dxa"/>
            <w:vAlign w:val="center"/>
          </w:tcPr>
          <w:p w:rsidR="00227E85" w:rsidRDefault="009F6543">
            <w:pPr>
              <w:spacing w:line="36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lastRenderedPageBreak/>
              <w:t>期</w:t>
            </w:r>
            <w:r>
              <w:rPr>
                <w:rFonts w:eastAsia="黑体"/>
                <w:sz w:val="24"/>
              </w:rPr>
              <w:t xml:space="preserve"> </w:t>
            </w:r>
            <w:r>
              <w:rPr>
                <w:rFonts w:eastAsia="黑体"/>
                <w:sz w:val="24"/>
              </w:rPr>
              <w:t>数</w:t>
            </w:r>
          </w:p>
        </w:tc>
        <w:tc>
          <w:tcPr>
            <w:tcW w:w="3118" w:type="dxa"/>
            <w:vAlign w:val="center"/>
          </w:tcPr>
          <w:p w:rsidR="00227E85" w:rsidRDefault="009F6543">
            <w:pPr>
              <w:spacing w:line="36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培训内容</w:t>
            </w:r>
          </w:p>
        </w:tc>
        <w:tc>
          <w:tcPr>
            <w:tcW w:w="5387" w:type="dxa"/>
            <w:vAlign w:val="center"/>
          </w:tcPr>
          <w:p w:rsidR="00227E85" w:rsidRDefault="009F6543">
            <w:pPr>
              <w:spacing w:line="36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主讲人</w:t>
            </w:r>
          </w:p>
        </w:tc>
      </w:tr>
      <w:tr w:rsidR="00227E85">
        <w:trPr>
          <w:trHeight w:val="567"/>
        </w:trPr>
        <w:tc>
          <w:tcPr>
            <w:tcW w:w="1305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第十一期</w:t>
            </w:r>
          </w:p>
        </w:tc>
        <w:tc>
          <w:tcPr>
            <w:tcW w:w="3118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坚持质量兴农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确保百姓</w:t>
            </w:r>
            <w:r>
              <w:rPr>
                <w:sz w:val="24"/>
              </w:rPr>
              <w:t>“</w:t>
            </w:r>
            <w:r>
              <w:rPr>
                <w:sz w:val="24"/>
              </w:rPr>
              <w:t>舌尖上的安全</w:t>
            </w:r>
            <w:r>
              <w:rPr>
                <w:sz w:val="24"/>
              </w:rPr>
              <w:t>”</w:t>
            </w:r>
          </w:p>
        </w:tc>
        <w:tc>
          <w:tcPr>
            <w:tcW w:w="5387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农业农村部农产品质</w:t>
            </w:r>
            <w:proofErr w:type="gramStart"/>
            <w:r>
              <w:rPr>
                <w:sz w:val="24"/>
              </w:rPr>
              <w:t>量安全</w:t>
            </w:r>
            <w:proofErr w:type="gramEnd"/>
            <w:r>
              <w:rPr>
                <w:sz w:val="24"/>
              </w:rPr>
              <w:t>监管局副局长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程金根</w:t>
            </w:r>
          </w:p>
        </w:tc>
      </w:tr>
      <w:tr w:rsidR="00227E85">
        <w:trPr>
          <w:trHeight w:val="567"/>
        </w:trPr>
        <w:tc>
          <w:tcPr>
            <w:tcW w:w="1305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第十二期</w:t>
            </w:r>
          </w:p>
        </w:tc>
        <w:tc>
          <w:tcPr>
            <w:tcW w:w="3118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高质量发展</w:t>
            </w:r>
            <w:r>
              <w:rPr>
                <w:sz w:val="24"/>
              </w:rPr>
              <w:t>“</w:t>
            </w:r>
            <w:r>
              <w:rPr>
                <w:sz w:val="24"/>
              </w:rPr>
              <w:t>三品一标</w:t>
            </w:r>
            <w:r>
              <w:rPr>
                <w:sz w:val="24"/>
              </w:rPr>
              <w:t>”</w:t>
            </w:r>
            <w:r>
              <w:rPr>
                <w:sz w:val="24"/>
              </w:rPr>
              <w:t>积极示范引领质量兴农</w:t>
            </w:r>
          </w:p>
        </w:tc>
        <w:tc>
          <w:tcPr>
            <w:tcW w:w="5387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中国绿色食品发展中心主任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张华荣</w:t>
            </w:r>
          </w:p>
        </w:tc>
      </w:tr>
      <w:tr w:rsidR="00227E85">
        <w:trPr>
          <w:trHeight w:val="567"/>
        </w:trPr>
        <w:tc>
          <w:tcPr>
            <w:tcW w:w="1305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第十三期</w:t>
            </w:r>
          </w:p>
        </w:tc>
        <w:tc>
          <w:tcPr>
            <w:tcW w:w="3118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嘉宾访谈：提高新型职业农民培育针对性、有效性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为乡村振兴战略实施提供人才支持</w:t>
            </w:r>
          </w:p>
        </w:tc>
        <w:tc>
          <w:tcPr>
            <w:tcW w:w="5387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农业农村部科技教育司、中央农业广播电视学校有关负责同志；省、县级农业广播电视学校代表；新型职业农民代表</w:t>
            </w:r>
          </w:p>
        </w:tc>
      </w:tr>
      <w:tr w:rsidR="00227E85">
        <w:trPr>
          <w:trHeight w:val="567"/>
        </w:trPr>
        <w:tc>
          <w:tcPr>
            <w:tcW w:w="1305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第十四期</w:t>
            </w:r>
          </w:p>
        </w:tc>
        <w:tc>
          <w:tcPr>
            <w:tcW w:w="3118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加快发展农业生产性服务业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实现小农生产与现代农业有机衔接</w:t>
            </w:r>
          </w:p>
        </w:tc>
        <w:tc>
          <w:tcPr>
            <w:tcW w:w="5387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农业农村部农村经济体制与经营管理司巡视员</w:t>
            </w:r>
          </w:p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冀名峰</w:t>
            </w:r>
          </w:p>
        </w:tc>
      </w:tr>
      <w:tr w:rsidR="00227E85">
        <w:trPr>
          <w:trHeight w:val="567"/>
        </w:trPr>
        <w:tc>
          <w:tcPr>
            <w:tcW w:w="1305" w:type="dxa"/>
            <w:vMerge w:val="restart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第十五期</w:t>
            </w:r>
          </w:p>
        </w:tc>
        <w:tc>
          <w:tcPr>
            <w:tcW w:w="3118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专题片：不平凡的创业路</w:t>
            </w:r>
          </w:p>
        </w:tc>
        <w:tc>
          <w:tcPr>
            <w:tcW w:w="5387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天津市宝坻区</w:t>
            </w:r>
            <w:proofErr w:type="gramStart"/>
            <w:r>
              <w:rPr>
                <w:sz w:val="24"/>
              </w:rPr>
              <w:t>民盛种</w:t>
            </w:r>
            <w:proofErr w:type="gramEnd"/>
            <w:r>
              <w:rPr>
                <w:sz w:val="24"/>
              </w:rPr>
              <w:t>养殖专业合作社理事长、</w:t>
            </w:r>
            <w:r>
              <w:rPr>
                <w:sz w:val="24"/>
              </w:rPr>
              <w:t>“</w:t>
            </w:r>
            <w:r>
              <w:rPr>
                <w:sz w:val="24"/>
              </w:rPr>
              <w:t>全国十佳农民</w:t>
            </w:r>
            <w:r>
              <w:rPr>
                <w:sz w:val="24"/>
              </w:rPr>
              <w:t xml:space="preserve">” </w:t>
            </w:r>
            <w:r>
              <w:rPr>
                <w:sz w:val="24"/>
              </w:rPr>
              <w:t>张秀霞</w:t>
            </w:r>
          </w:p>
        </w:tc>
      </w:tr>
      <w:tr w:rsidR="00227E85">
        <w:trPr>
          <w:trHeight w:val="567"/>
        </w:trPr>
        <w:tc>
          <w:tcPr>
            <w:tcW w:w="1305" w:type="dxa"/>
            <w:vMerge/>
            <w:vAlign w:val="center"/>
          </w:tcPr>
          <w:p w:rsidR="00227E85" w:rsidRDefault="00227E85">
            <w:pPr>
              <w:spacing w:line="300" w:lineRule="exact"/>
              <w:rPr>
                <w:sz w:val="24"/>
              </w:rPr>
            </w:pPr>
          </w:p>
        </w:tc>
        <w:tc>
          <w:tcPr>
            <w:tcW w:w="3118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专题片：一切只为了种好地多打粮</w:t>
            </w:r>
          </w:p>
        </w:tc>
        <w:tc>
          <w:tcPr>
            <w:tcW w:w="5387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陕西长丰种业有限公司总经理、</w:t>
            </w:r>
            <w:r>
              <w:rPr>
                <w:sz w:val="24"/>
              </w:rPr>
              <w:t>“</w:t>
            </w:r>
            <w:r>
              <w:rPr>
                <w:sz w:val="24"/>
              </w:rPr>
              <w:t>全国十佳农民</w:t>
            </w:r>
            <w:r>
              <w:rPr>
                <w:sz w:val="24"/>
              </w:rPr>
              <w:t>”</w:t>
            </w:r>
          </w:p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薛拓</w:t>
            </w:r>
          </w:p>
        </w:tc>
      </w:tr>
      <w:tr w:rsidR="00227E85">
        <w:trPr>
          <w:trHeight w:val="567"/>
        </w:trPr>
        <w:tc>
          <w:tcPr>
            <w:tcW w:w="1305" w:type="dxa"/>
            <w:vMerge w:val="restart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第十六期</w:t>
            </w:r>
          </w:p>
        </w:tc>
        <w:tc>
          <w:tcPr>
            <w:tcW w:w="3118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打好三年精准脱贫攻坚战</w:t>
            </w:r>
          </w:p>
        </w:tc>
        <w:tc>
          <w:tcPr>
            <w:tcW w:w="5387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国务院扶贫办综合司司长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苏国霞</w:t>
            </w:r>
          </w:p>
        </w:tc>
      </w:tr>
      <w:tr w:rsidR="00227E85">
        <w:trPr>
          <w:trHeight w:val="567"/>
        </w:trPr>
        <w:tc>
          <w:tcPr>
            <w:tcW w:w="1305" w:type="dxa"/>
            <w:vMerge/>
            <w:vAlign w:val="center"/>
          </w:tcPr>
          <w:p w:rsidR="00227E85" w:rsidRDefault="00227E85">
            <w:pPr>
              <w:spacing w:line="300" w:lineRule="exact"/>
              <w:rPr>
                <w:sz w:val="24"/>
              </w:rPr>
            </w:pPr>
          </w:p>
        </w:tc>
        <w:tc>
          <w:tcPr>
            <w:tcW w:w="3118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果菜茶有机肥替代化肥减量施用</w:t>
            </w:r>
          </w:p>
        </w:tc>
        <w:tc>
          <w:tcPr>
            <w:tcW w:w="5387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中国农业大学资源环境学院教授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李季</w:t>
            </w:r>
          </w:p>
        </w:tc>
      </w:tr>
      <w:tr w:rsidR="00227E85">
        <w:trPr>
          <w:trHeight w:val="567"/>
        </w:trPr>
        <w:tc>
          <w:tcPr>
            <w:tcW w:w="1305" w:type="dxa"/>
            <w:vMerge w:val="restart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第十七期</w:t>
            </w:r>
          </w:p>
        </w:tc>
        <w:tc>
          <w:tcPr>
            <w:tcW w:w="3118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农民手机应用技能培训</w:t>
            </w:r>
            <w:r>
              <w:rPr>
                <w:sz w:val="24"/>
              </w:rPr>
              <w:t>——</w:t>
            </w:r>
            <w:proofErr w:type="gramStart"/>
            <w:r>
              <w:rPr>
                <w:sz w:val="24"/>
              </w:rPr>
              <w:t>—</w:t>
            </w:r>
            <w:proofErr w:type="gramEnd"/>
            <w:r>
              <w:rPr>
                <w:sz w:val="24"/>
              </w:rPr>
              <w:t>聚焦手机种地管地卖农产品</w:t>
            </w:r>
          </w:p>
        </w:tc>
        <w:tc>
          <w:tcPr>
            <w:tcW w:w="5387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中国农业科学院农业信息研究所副所长、研究员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王文生</w:t>
            </w:r>
          </w:p>
        </w:tc>
      </w:tr>
      <w:tr w:rsidR="00227E85">
        <w:trPr>
          <w:trHeight w:val="567"/>
        </w:trPr>
        <w:tc>
          <w:tcPr>
            <w:tcW w:w="1305" w:type="dxa"/>
            <w:vMerge/>
            <w:vAlign w:val="center"/>
          </w:tcPr>
          <w:p w:rsidR="00227E85" w:rsidRDefault="00227E85">
            <w:pPr>
              <w:spacing w:line="300" w:lineRule="exact"/>
              <w:rPr>
                <w:sz w:val="24"/>
              </w:rPr>
            </w:pPr>
          </w:p>
        </w:tc>
        <w:tc>
          <w:tcPr>
            <w:tcW w:w="3118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农民手机应用技能培训</w:t>
            </w:r>
            <w:r>
              <w:rPr>
                <w:sz w:val="24"/>
              </w:rPr>
              <w:t>——</w:t>
            </w:r>
            <w:proofErr w:type="gramStart"/>
            <w:r>
              <w:rPr>
                <w:sz w:val="24"/>
              </w:rPr>
              <w:t>—</w:t>
            </w:r>
            <w:proofErr w:type="gramEnd"/>
            <w:r>
              <w:rPr>
                <w:sz w:val="24"/>
              </w:rPr>
              <w:t>全国农业</w:t>
            </w:r>
            <w:proofErr w:type="gramStart"/>
            <w:r>
              <w:rPr>
                <w:sz w:val="24"/>
              </w:rPr>
              <w:t>科教云</w:t>
            </w:r>
            <w:proofErr w:type="gramEnd"/>
            <w:r>
              <w:rPr>
                <w:sz w:val="24"/>
              </w:rPr>
              <w:t>平台推广应用</w:t>
            </w:r>
          </w:p>
        </w:tc>
        <w:tc>
          <w:tcPr>
            <w:tcW w:w="5387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隆平高科信息技术（北京）有限公司商务运营主任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金广慧</w:t>
            </w:r>
          </w:p>
        </w:tc>
      </w:tr>
      <w:tr w:rsidR="00227E85">
        <w:trPr>
          <w:trHeight w:val="567"/>
        </w:trPr>
        <w:tc>
          <w:tcPr>
            <w:tcW w:w="1305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第十八期</w:t>
            </w:r>
          </w:p>
        </w:tc>
        <w:tc>
          <w:tcPr>
            <w:tcW w:w="3118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入侵物种的识别与监测防治技术讲解</w:t>
            </w:r>
          </w:p>
        </w:tc>
        <w:tc>
          <w:tcPr>
            <w:tcW w:w="5387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中国农业科学院植物保护研究所研究员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张桂芬</w:t>
            </w:r>
          </w:p>
        </w:tc>
      </w:tr>
      <w:tr w:rsidR="00227E85">
        <w:trPr>
          <w:trHeight w:val="567"/>
        </w:trPr>
        <w:tc>
          <w:tcPr>
            <w:tcW w:w="1305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第十九期</w:t>
            </w:r>
          </w:p>
        </w:tc>
        <w:tc>
          <w:tcPr>
            <w:tcW w:w="3118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专题片：病虫害绿色防控替代化学防治需要重点把握的几个问题</w:t>
            </w:r>
          </w:p>
        </w:tc>
        <w:tc>
          <w:tcPr>
            <w:tcW w:w="5387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西北农林科技大学植物保护学院院长、中国工程院院士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康振生</w:t>
            </w:r>
          </w:p>
        </w:tc>
      </w:tr>
      <w:tr w:rsidR="00227E85">
        <w:trPr>
          <w:trHeight w:val="567"/>
        </w:trPr>
        <w:tc>
          <w:tcPr>
            <w:tcW w:w="1305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第二十期</w:t>
            </w:r>
          </w:p>
        </w:tc>
        <w:tc>
          <w:tcPr>
            <w:tcW w:w="3118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玉米密植高产全程机械化绿色生产技术推广普及</w:t>
            </w:r>
          </w:p>
        </w:tc>
        <w:tc>
          <w:tcPr>
            <w:tcW w:w="5387" w:type="dxa"/>
            <w:vAlign w:val="center"/>
          </w:tcPr>
          <w:p w:rsidR="00227E85" w:rsidRDefault="009F654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中国农业科学院作物科学研究所研究员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李少昆</w:t>
            </w:r>
          </w:p>
        </w:tc>
      </w:tr>
    </w:tbl>
    <w:p w:rsidR="00227E85" w:rsidRDefault="00227E85">
      <w:pPr>
        <w:pStyle w:val="a5"/>
        <w:ind w:left="195"/>
        <w:rPr>
          <w:rFonts w:ascii="Times New Roman" w:eastAsia="方正黑体_GBK" w:hAnsi="Times New Roman"/>
          <w:color w:val="0D0D0D"/>
          <w:sz w:val="30"/>
          <w:szCs w:val="30"/>
        </w:rPr>
      </w:pPr>
    </w:p>
    <w:p w:rsidR="00227E85" w:rsidRDefault="00227E85">
      <w:pPr>
        <w:pStyle w:val="a5"/>
        <w:ind w:left="195"/>
        <w:rPr>
          <w:rFonts w:ascii="Times New Roman" w:eastAsia="方正黑体_GBK" w:hAnsi="Times New Roman"/>
          <w:color w:val="0D0D0D"/>
          <w:sz w:val="30"/>
          <w:szCs w:val="30"/>
        </w:rPr>
      </w:pPr>
    </w:p>
    <w:p w:rsidR="00227E85" w:rsidRDefault="00227E85">
      <w:pPr>
        <w:ind w:firstLineChars="1400" w:firstLine="4480"/>
        <w:rPr>
          <w:rFonts w:ascii="仿宋" w:eastAsia="仿宋" w:hAnsi="仿宋" w:cs="仿宋"/>
          <w:sz w:val="32"/>
          <w:szCs w:val="32"/>
        </w:rPr>
      </w:pPr>
    </w:p>
    <w:p w:rsidR="00227E85" w:rsidRDefault="00227E85">
      <w:pPr>
        <w:ind w:firstLineChars="1400" w:firstLine="4480"/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</w:p>
    <w:sectPr w:rsidR="00227E85" w:rsidSect="000B4E56"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6543" w:rsidRDefault="009F6543">
      <w:r>
        <w:separator/>
      </w:r>
    </w:p>
  </w:endnote>
  <w:endnote w:type="continuationSeparator" w:id="0">
    <w:p w:rsidR="009F6543" w:rsidRDefault="009F65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6543" w:rsidRDefault="009F6543">
      <w:r>
        <w:separator/>
      </w:r>
    </w:p>
  </w:footnote>
  <w:footnote w:type="continuationSeparator" w:id="0">
    <w:p w:rsidR="009F6543" w:rsidRDefault="009F65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0E5301"/>
    <w:multiLevelType w:val="singleLevel"/>
    <w:tmpl w:val="5B0E5301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E85"/>
    <w:rsid w:val="000B4E56"/>
    <w:rsid w:val="00227E85"/>
    <w:rsid w:val="009F6543"/>
    <w:rsid w:val="05644378"/>
    <w:rsid w:val="07F6066B"/>
    <w:rsid w:val="09893000"/>
    <w:rsid w:val="366A6228"/>
    <w:rsid w:val="605867A8"/>
    <w:rsid w:val="7B9E1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A9634D5A-8577-4C1E-95AF-B81A20BBC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Pr>
      <w:color w:val="0000FF"/>
      <w:u w:val="single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81">
    <w:name w:val="font81"/>
    <w:basedOn w:val="a0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71">
    <w:name w:val="font71"/>
    <w:basedOn w:val="a0"/>
    <w:rPr>
      <w:rFonts w:ascii="Times New Roman" w:hAnsi="Times New Roman" w:cs="Times New Roman" w:hint="default"/>
      <w:b/>
      <w:color w:val="000000"/>
      <w:sz w:val="30"/>
      <w:szCs w:val="30"/>
      <w:u w:val="single"/>
    </w:rPr>
  </w:style>
  <w:style w:type="character" w:customStyle="1" w:styleId="font41">
    <w:name w:val="font41"/>
    <w:basedOn w:val="a0"/>
    <w:rPr>
      <w:rFonts w:ascii="仿宋_GB2312" w:eastAsia="仿宋_GB2312" w:cs="仿宋_GB2312" w:hint="default"/>
      <w:b/>
      <w:color w:val="000000"/>
      <w:sz w:val="30"/>
      <w:szCs w:val="30"/>
      <w:u w:val="none"/>
    </w:rPr>
  </w:style>
  <w:style w:type="character" w:customStyle="1" w:styleId="font51">
    <w:name w:val="font51"/>
    <w:basedOn w:val="a0"/>
    <w:rPr>
      <w:rFonts w:ascii="Times New Roman" w:hAnsi="Times New Roman" w:cs="Times New Roman" w:hint="default"/>
      <w:b/>
      <w:color w:val="000000"/>
      <w:sz w:val="30"/>
      <w:szCs w:val="3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204</Words>
  <Characters>1168</Characters>
  <Application>Microsoft Office Word</Application>
  <DocSecurity>0</DocSecurity>
  <Lines>9</Lines>
  <Paragraphs>2</Paragraphs>
  <ScaleCrop>false</ScaleCrop>
  <Company>Lenovo</Company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Owner</cp:lastModifiedBy>
  <cp:revision>2</cp:revision>
  <cp:lastPrinted>2018-05-31T06:27:00Z</cp:lastPrinted>
  <dcterms:created xsi:type="dcterms:W3CDTF">2014-10-29T12:08:00Z</dcterms:created>
  <dcterms:modified xsi:type="dcterms:W3CDTF">2018-06-19T02:11:00Z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